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348EB" w14:textId="6AB168CA" w:rsidR="00B465A4" w:rsidRPr="003F2F99" w:rsidRDefault="00B465A4" w:rsidP="00E41245">
      <w:pPr>
        <w:ind w:left="1985" w:hanging="1985"/>
        <w:rPr>
          <w:rFonts w:ascii="Arial" w:eastAsiaTheme="minorEastAsia" w:hAnsi="Arial" w:cs="Arial"/>
          <w:b/>
          <w:lang w:eastAsia="zh-CN"/>
        </w:rPr>
      </w:pPr>
      <w:r w:rsidRPr="003F2F99">
        <w:rPr>
          <w:rFonts w:ascii="Arial" w:eastAsiaTheme="minorEastAsia" w:hAnsi="Arial" w:cs="Arial"/>
          <w:b/>
          <w:lang w:eastAsia="zh-CN"/>
        </w:rPr>
        <w:t>3GPP TSG-RAN WG4 Meeting # 10</w:t>
      </w:r>
      <w:r w:rsidR="00061AD4">
        <w:rPr>
          <w:rFonts w:ascii="Arial" w:eastAsiaTheme="minorEastAsia" w:hAnsi="Arial" w:cs="Arial"/>
          <w:b/>
          <w:lang w:eastAsia="zh-CN"/>
        </w:rPr>
        <w:t>9</w:t>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Pr="003F2F99">
        <w:rPr>
          <w:rFonts w:ascii="Arial" w:eastAsiaTheme="minorEastAsia" w:hAnsi="Arial" w:cs="Arial"/>
          <w:b/>
          <w:lang w:eastAsia="zh-CN"/>
        </w:rPr>
        <w:tab/>
      </w:r>
      <w:r w:rsidR="000E463E">
        <w:rPr>
          <w:rFonts w:ascii="Arial" w:eastAsiaTheme="minorEastAsia" w:hAnsi="Arial" w:cs="Arial"/>
          <w:b/>
          <w:lang w:eastAsia="zh-CN"/>
        </w:rPr>
        <w:t xml:space="preserve">         </w:t>
      </w:r>
      <w:r w:rsidR="009E00D8">
        <w:rPr>
          <w:rFonts w:ascii="Arial" w:eastAsiaTheme="minorEastAsia" w:hAnsi="Arial" w:cs="Arial"/>
          <w:b/>
          <w:lang w:eastAsia="zh-CN"/>
        </w:rPr>
        <w:t xml:space="preserve">   </w:t>
      </w:r>
      <w:r w:rsidR="000E463E">
        <w:rPr>
          <w:rFonts w:ascii="Arial" w:eastAsiaTheme="minorEastAsia" w:hAnsi="Arial" w:cs="Arial"/>
          <w:b/>
          <w:lang w:eastAsia="zh-CN"/>
        </w:rPr>
        <w:t xml:space="preserve"> </w:t>
      </w:r>
      <w:r w:rsidRPr="00407D85">
        <w:rPr>
          <w:rFonts w:ascii="Arial" w:eastAsiaTheme="minorEastAsia" w:hAnsi="Arial" w:cs="Arial"/>
          <w:b/>
          <w:lang w:eastAsia="zh-CN"/>
        </w:rPr>
        <w:t>R4-</w:t>
      </w:r>
      <w:r w:rsidR="000D7F04" w:rsidRPr="00407D85">
        <w:rPr>
          <w:rFonts w:ascii="Arial" w:eastAsiaTheme="minorEastAsia" w:hAnsi="Arial" w:cs="Arial"/>
          <w:b/>
          <w:lang w:eastAsia="zh-CN"/>
        </w:rPr>
        <w:t>23</w:t>
      </w:r>
      <w:r w:rsidR="000D7F04">
        <w:rPr>
          <w:rFonts w:ascii="Arial" w:eastAsiaTheme="minorEastAsia" w:hAnsi="Arial" w:cs="Arial"/>
          <w:b/>
          <w:lang w:eastAsia="zh-CN"/>
        </w:rPr>
        <w:t>1</w:t>
      </w:r>
      <w:r w:rsidR="009E00D8">
        <w:rPr>
          <w:rFonts w:ascii="Arial" w:eastAsiaTheme="minorEastAsia" w:hAnsi="Arial" w:cs="Arial"/>
          <w:b/>
          <w:lang w:eastAsia="zh-CN"/>
        </w:rPr>
        <w:t>9779</w:t>
      </w:r>
    </w:p>
    <w:p w14:paraId="72CAF3FD" w14:textId="77777777" w:rsidR="00FA2126" w:rsidRPr="003F2F99" w:rsidRDefault="00FA2126" w:rsidP="00FA2126">
      <w:pPr>
        <w:spacing w:after="240"/>
        <w:ind w:left="1985" w:hanging="1985"/>
        <w:rPr>
          <w:rFonts w:ascii="Arial" w:eastAsiaTheme="minorEastAsia" w:hAnsi="Arial" w:cs="Arial"/>
          <w:b/>
          <w:lang w:eastAsia="zh-CN"/>
        </w:rPr>
      </w:pPr>
      <w:r>
        <w:rPr>
          <w:rFonts w:ascii="Arial" w:eastAsiaTheme="minorEastAsia" w:hAnsi="Arial" w:cs="Arial"/>
          <w:b/>
          <w:bCs/>
          <w:lang w:eastAsia="zh-CN"/>
        </w:rPr>
        <w:t>Chicago</w:t>
      </w:r>
      <w:r w:rsidRPr="003F2F99">
        <w:rPr>
          <w:rFonts w:ascii="Arial" w:eastAsiaTheme="minorEastAsia" w:hAnsi="Arial" w:cs="Arial"/>
          <w:b/>
          <w:bCs/>
          <w:lang w:eastAsia="zh-CN"/>
        </w:rPr>
        <w:t xml:space="preserve">, </w:t>
      </w:r>
      <w:r>
        <w:rPr>
          <w:rFonts w:ascii="Arial" w:eastAsiaTheme="minorEastAsia" w:hAnsi="Arial" w:cs="Arial"/>
          <w:b/>
          <w:bCs/>
          <w:lang w:eastAsia="zh-CN"/>
        </w:rPr>
        <w:t>USA</w:t>
      </w:r>
      <w:r w:rsidRPr="003F2F99">
        <w:rPr>
          <w:rFonts w:ascii="Arial" w:eastAsiaTheme="minorEastAsia" w:hAnsi="Arial" w:cs="Arial"/>
          <w:b/>
          <w:bCs/>
          <w:lang w:eastAsia="zh-CN"/>
        </w:rPr>
        <w:t xml:space="preserve">, </w:t>
      </w:r>
      <w:r w:rsidRPr="00061AD4">
        <w:rPr>
          <w:rFonts w:ascii="Arial" w:eastAsiaTheme="minorEastAsia" w:hAnsi="Arial" w:cs="Arial"/>
          <w:b/>
          <w:bCs/>
          <w:lang w:eastAsia="zh-CN"/>
        </w:rPr>
        <w:t>November 13 – 17, 2023</w:t>
      </w:r>
    </w:p>
    <w:p w14:paraId="1226C057" w14:textId="6F6AE3E4" w:rsidR="00E61455" w:rsidRPr="00AB3D40" w:rsidRDefault="00E61455" w:rsidP="0014219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836B3" w:rsidRPr="00E836B3">
        <w:rPr>
          <w:rFonts w:ascii="Arial" w:hAnsi="Arial" w:cs="Arial"/>
          <w:sz w:val="22"/>
          <w:lang w:eastAsia="zh-CN"/>
        </w:rPr>
        <w:t xml:space="preserve">Verification of </w:t>
      </w:r>
      <w:r w:rsidR="00E41245">
        <w:rPr>
          <w:rFonts w:ascii="Arial" w:hAnsi="Arial" w:cs="Arial"/>
          <w:sz w:val="22"/>
          <w:lang w:eastAsia="zh-CN"/>
        </w:rPr>
        <w:t>PC2 NS1</w:t>
      </w:r>
      <w:r w:rsidR="009E00D8">
        <w:rPr>
          <w:rFonts w:ascii="Arial" w:hAnsi="Arial" w:cs="Arial"/>
          <w:sz w:val="22"/>
          <w:lang w:eastAsia="zh-CN"/>
        </w:rPr>
        <w:t>7</w:t>
      </w:r>
      <w:r w:rsidR="004658E1" w:rsidRPr="00E836B3">
        <w:rPr>
          <w:rFonts w:ascii="Arial" w:hAnsi="Arial" w:cs="Arial"/>
          <w:sz w:val="22"/>
          <w:lang w:eastAsia="zh-CN"/>
        </w:rPr>
        <w:t xml:space="preserve"> </w:t>
      </w:r>
      <w:r w:rsidR="00E836B3" w:rsidRPr="00E836B3">
        <w:rPr>
          <w:rFonts w:ascii="Arial" w:hAnsi="Arial" w:cs="Arial"/>
          <w:sz w:val="22"/>
          <w:lang w:eastAsia="zh-CN"/>
        </w:rPr>
        <w:t>A-MPR with measurements</w:t>
      </w:r>
    </w:p>
    <w:p w14:paraId="195DA234" w14:textId="4491877D" w:rsidR="0014219D" w:rsidRPr="00AB3D40" w:rsidRDefault="0014219D" w:rsidP="0014219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B326EE">
        <w:rPr>
          <w:rFonts w:ascii="Arial" w:hAnsi="Arial" w:cs="Arial"/>
          <w:bCs/>
          <w:sz w:val="22"/>
        </w:rPr>
        <w:t>Skyworks Solutions</w:t>
      </w:r>
      <w:r w:rsidR="001D5BE6">
        <w:rPr>
          <w:rFonts w:ascii="Arial" w:hAnsi="Arial" w:cs="Arial"/>
          <w:bCs/>
          <w:sz w:val="22"/>
        </w:rPr>
        <w:t>,</w:t>
      </w:r>
      <w:r w:rsidRPr="00B326EE">
        <w:rPr>
          <w:rFonts w:ascii="Arial" w:hAnsi="Arial" w:cs="Arial"/>
          <w:bCs/>
          <w:sz w:val="22"/>
        </w:rPr>
        <w:t xml:space="preserve"> Inc.</w:t>
      </w:r>
    </w:p>
    <w:p w14:paraId="0CD67884" w14:textId="1ADA0B1D" w:rsidR="00D92CFC" w:rsidRDefault="00E61455" w:rsidP="0014219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92CFC" w:rsidRPr="00D92CFC">
        <w:rPr>
          <w:rFonts w:ascii="Arial" w:hAnsi="Arial" w:cs="Arial"/>
          <w:sz w:val="22"/>
          <w:lang w:eastAsia="zh-CN"/>
        </w:rPr>
        <w:t>7.22.2</w:t>
      </w:r>
      <w:r w:rsidR="00D92CFC" w:rsidRPr="00D92CFC">
        <w:rPr>
          <w:rFonts w:ascii="Arial" w:hAnsi="Arial" w:cs="Arial"/>
          <w:sz w:val="22"/>
          <w:lang w:eastAsia="zh-CN"/>
        </w:rPr>
        <w:tab/>
        <w:t>UE RF requirements [HPUE_NR_FR1_FDD_R18]</w:t>
      </w:r>
    </w:p>
    <w:p w14:paraId="5E188A5E" w14:textId="66C774BE" w:rsidR="00E61455" w:rsidRPr="00AB3D40" w:rsidRDefault="00E61455" w:rsidP="0014219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E2B2D">
        <w:rPr>
          <w:rFonts w:ascii="Arial" w:hAnsi="Arial" w:cs="Arial"/>
          <w:sz w:val="22"/>
          <w:lang w:eastAsia="zh-CN"/>
        </w:rPr>
        <w:t>Approval</w:t>
      </w:r>
    </w:p>
    <w:p w14:paraId="6C9913EA" w14:textId="77777777" w:rsidR="00F2750F" w:rsidRDefault="00F2750F" w:rsidP="006C0252">
      <w:pPr>
        <w:pStyle w:val="Heading1"/>
        <w:spacing w:after="120"/>
        <w:ind w:left="567" w:hanging="567"/>
      </w:pPr>
      <w:r>
        <w:t>1</w:t>
      </w:r>
      <w:r>
        <w:tab/>
        <w:t xml:space="preserve">Background </w:t>
      </w:r>
    </w:p>
    <w:p w14:paraId="1A5E5EB3" w14:textId="7B26F437" w:rsidR="00F2750F" w:rsidRPr="00A829D7" w:rsidRDefault="003C71D0" w:rsidP="00A829D7">
      <w:pPr>
        <w:rPr>
          <w:sz w:val="20"/>
          <w:szCs w:val="20"/>
        </w:rPr>
      </w:pPr>
      <w:r w:rsidRPr="00A829D7">
        <w:rPr>
          <w:sz w:val="20"/>
          <w:szCs w:val="20"/>
        </w:rPr>
        <w:t>In RAN</w:t>
      </w:r>
      <w:r w:rsidR="0014219D" w:rsidRPr="00A829D7">
        <w:rPr>
          <w:sz w:val="20"/>
          <w:szCs w:val="20"/>
        </w:rPr>
        <w:t>4</w:t>
      </w:r>
      <w:r w:rsidR="00456185">
        <w:rPr>
          <w:sz w:val="20"/>
          <w:szCs w:val="20"/>
        </w:rPr>
        <w:t xml:space="preserve"> </w:t>
      </w:r>
      <w:r w:rsidR="00D92CFC">
        <w:rPr>
          <w:sz w:val="20"/>
          <w:szCs w:val="20"/>
        </w:rPr>
        <w:t>previous meetings</w:t>
      </w:r>
      <w:r w:rsidRPr="00A829D7">
        <w:rPr>
          <w:sz w:val="20"/>
          <w:szCs w:val="20"/>
        </w:rPr>
        <w:t xml:space="preserve">, </w:t>
      </w:r>
      <w:r w:rsidR="00A829D7" w:rsidRPr="00A829D7">
        <w:rPr>
          <w:sz w:val="20"/>
          <w:szCs w:val="20"/>
        </w:rPr>
        <w:t>c</w:t>
      </w:r>
      <w:r w:rsidR="00755E1F" w:rsidRPr="00A829D7">
        <w:rPr>
          <w:sz w:val="20"/>
          <w:szCs w:val="20"/>
        </w:rPr>
        <w:t>ompanies have contributed to the Band n</w:t>
      </w:r>
      <w:r w:rsidR="00D92CFC">
        <w:rPr>
          <w:sz w:val="20"/>
          <w:szCs w:val="20"/>
        </w:rPr>
        <w:t>28 PC2 NS_18</w:t>
      </w:r>
      <w:r w:rsidR="00755E1F" w:rsidRPr="00A829D7">
        <w:rPr>
          <w:sz w:val="20"/>
          <w:szCs w:val="20"/>
        </w:rPr>
        <w:t xml:space="preserve"> A-MPR</w:t>
      </w:r>
      <w:r w:rsidR="00A829D7" w:rsidRPr="00A829D7">
        <w:rPr>
          <w:sz w:val="20"/>
          <w:szCs w:val="20"/>
        </w:rPr>
        <w:t xml:space="preserve"> </w:t>
      </w:r>
      <w:r w:rsidR="00755E1F" w:rsidRPr="00A829D7">
        <w:rPr>
          <w:sz w:val="20"/>
          <w:szCs w:val="20"/>
        </w:rPr>
        <w:t>[1, 2</w:t>
      </w:r>
      <w:r w:rsidR="00D92CFC">
        <w:rPr>
          <w:sz w:val="20"/>
          <w:szCs w:val="20"/>
        </w:rPr>
        <w:t>] while it was proposed in [3] to analyze NS17 and NS_18 assuming a full band n28 duplexer</w:t>
      </w:r>
      <w:r w:rsidR="00755E1F" w:rsidRPr="00A829D7">
        <w:rPr>
          <w:sz w:val="20"/>
          <w:szCs w:val="20"/>
        </w:rPr>
        <w:t xml:space="preserve">. In this contribution, we provide our measurement results for </w:t>
      </w:r>
      <w:r w:rsidR="00D92CFC">
        <w:rPr>
          <w:sz w:val="20"/>
          <w:szCs w:val="20"/>
        </w:rPr>
        <w:t>full</w:t>
      </w:r>
      <w:r w:rsidR="00755E1F" w:rsidRPr="00A829D7">
        <w:rPr>
          <w:sz w:val="20"/>
          <w:szCs w:val="20"/>
        </w:rPr>
        <w:t xml:space="preserve"> allocation and </w:t>
      </w:r>
      <w:r w:rsidR="00D92CFC">
        <w:rPr>
          <w:sz w:val="20"/>
          <w:szCs w:val="20"/>
        </w:rPr>
        <w:t xml:space="preserve">lowest </w:t>
      </w:r>
      <w:r w:rsidR="00755E1F" w:rsidRPr="00A829D7">
        <w:rPr>
          <w:sz w:val="20"/>
          <w:szCs w:val="20"/>
        </w:rPr>
        <w:t xml:space="preserve">channel position </w:t>
      </w:r>
      <w:r w:rsidR="00D92CFC">
        <w:rPr>
          <w:sz w:val="20"/>
          <w:szCs w:val="20"/>
        </w:rPr>
        <w:t xml:space="preserve">at 718MHz </w:t>
      </w:r>
      <w:r w:rsidR="00755E1F" w:rsidRPr="00A829D7">
        <w:rPr>
          <w:sz w:val="20"/>
          <w:szCs w:val="20"/>
        </w:rPr>
        <w:t xml:space="preserve">against </w:t>
      </w:r>
      <w:r w:rsidR="00D92CFC">
        <w:rPr>
          <w:sz w:val="20"/>
          <w:szCs w:val="20"/>
        </w:rPr>
        <w:t>NS_17 requirements and evaluate the need for PC2 and PC3 A-MPR assuming a full band n28 duplexer</w:t>
      </w:r>
      <w:r w:rsidR="00755E1F" w:rsidRPr="00A829D7">
        <w:rPr>
          <w:sz w:val="20"/>
          <w:szCs w:val="20"/>
        </w:rPr>
        <w:t>.</w:t>
      </w:r>
    </w:p>
    <w:p w14:paraId="64F4BCB0" w14:textId="423C2105" w:rsidR="000E6718" w:rsidRPr="001535F1" w:rsidRDefault="00B80DFB" w:rsidP="00ED7354">
      <w:pPr>
        <w:pStyle w:val="Heading1"/>
        <w:numPr>
          <w:ilvl w:val="0"/>
          <w:numId w:val="1"/>
        </w:numPr>
        <w:ind w:left="567" w:hanging="567"/>
      </w:pPr>
      <w:r>
        <w:t>Discussion</w:t>
      </w:r>
    </w:p>
    <w:p w14:paraId="3A9D89D0" w14:textId="2FC7CFEF" w:rsidR="0040087E" w:rsidRDefault="0040087E" w:rsidP="0040087E">
      <w:pPr>
        <w:pStyle w:val="Heading2"/>
        <w:rPr>
          <w:rFonts w:eastAsia="Arial"/>
          <w:lang w:eastAsia="zh-CN"/>
        </w:rPr>
      </w:pPr>
      <w:r>
        <w:rPr>
          <w:rFonts w:eastAsia="Arial"/>
          <w:lang w:eastAsia="zh-CN"/>
        </w:rPr>
        <w:t xml:space="preserve">2.1 </w:t>
      </w:r>
      <w:r w:rsidR="00E41245">
        <w:rPr>
          <w:rFonts w:eastAsia="Arial"/>
          <w:lang w:eastAsia="zh-CN"/>
        </w:rPr>
        <w:t xml:space="preserve">NS17 </w:t>
      </w:r>
      <w:r w:rsidR="00E10C75">
        <w:rPr>
          <w:rFonts w:eastAsia="Arial"/>
          <w:lang w:eastAsia="zh-CN"/>
        </w:rPr>
        <w:t>Measurement</w:t>
      </w:r>
      <w:r w:rsidR="00E41245">
        <w:rPr>
          <w:rFonts w:eastAsia="Arial"/>
          <w:lang w:eastAsia="zh-CN"/>
        </w:rPr>
        <w:t>s</w:t>
      </w:r>
      <w:r w:rsidR="00E10C75">
        <w:rPr>
          <w:rFonts w:eastAsia="Arial"/>
          <w:lang w:eastAsia="zh-CN"/>
        </w:rPr>
        <w:t xml:space="preserve"> for </w:t>
      </w:r>
      <w:r w:rsidR="00E41245">
        <w:rPr>
          <w:rFonts w:eastAsia="Arial"/>
          <w:lang w:eastAsia="zh-CN"/>
        </w:rPr>
        <w:t xml:space="preserve">PC2 n28 </w:t>
      </w:r>
      <w:r w:rsidR="00E10C75">
        <w:rPr>
          <w:rFonts w:eastAsia="Arial"/>
          <w:lang w:eastAsia="zh-CN"/>
        </w:rPr>
        <w:t xml:space="preserve"> </w:t>
      </w:r>
    </w:p>
    <w:p w14:paraId="68BCB404" w14:textId="77777777" w:rsidR="00F34237" w:rsidRDefault="00755E1F" w:rsidP="00F34237">
      <w:pPr>
        <w:rPr>
          <w:sz w:val="20"/>
          <w:szCs w:val="20"/>
        </w:rPr>
      </w:pPr>
      <w:r w:rsidRPr="00A829D7">
        <w:rPr>
          <w:sz w:val="20"/>
          <w:szCs w:val="20"/>
        </w:rPr>
        <w:t xml:space="preserve">Since we were limited by the time available between R4#108b and R4#109, we have </w:t>
      </w:r>
      <w:r w:rsidR="00D92CFC" w:rsidRPr="00A829D7">
        <w:rPr>
          <w:sz w:val="20"/>
          <w:szCs w:val="20"/>
        </w:rPr>
        <w:t>focused</w:t>
      </w:r>
      <w:r w:rsidRPr="00A829D7">
        <w:rPr>
          <w:sz w:val="20"/>
          <w:szCs w:val="20"/>
        </w:rPr>
        <w:t xml:space="preserve"> our measurements to </w:t>
      </w:r>
      <w:r w:rsidR="00D92CFC">
        <w:rPr>
          <w:sz w:val="20"/>
          <w:szCs w:val="20"/>
        </w:rPr>
        <w:t xml:space="preserve">full </w:t>
      </w:r>
      <w:r w:rsidRPr="00A829D7">
        <w:rPr>
          <w:sz w:val="20"/>
          <w:szCs w:val="20"/>
        </w:rPr>
        <w:t>allocation</w:t>
      </w:r>
      <w:r w:rsidR="00F34237">
        <w:rPr>
          <w:sz w:val="20"/>
          <w:szCs w:val="20"/>
        </w:rPr>
        <w:t>.</w:t>
      </w:r>
    </w:p>
    <w:p w14:paraId="499E0CF3" w14:textId="77777777" w:rsidR="00F34237" w:rsidRDefault="00F34237" w:rsidP="00F34237">
      <w:pPr>
        <w:rPr>
          <w:sz w:val="20"/>
          <w:szCs w:val="20"/>
        </w:rPr>
      </w:pPr>
    </w:p>
    <w:p w14:paraId="7F568FA3" w14:textId="62AF055D" w:rsidR="00F34237" w:rsidRDefault="00F34237" w:rsidP="00F34237">
      <w:pPr>
        <w:rPr>
          <w:sz w:val="20"/>
          <w:szCs w:val="20"/>
        </w:rPr>
      </w:pPr>
      <w:r>
        <w:rPr>
          <w:sz w:val="20"/>
          <w:szCs w:val="20"/>
        </w:rPr>
        <w:t>Furthermore, we measured for</w:t>
      </w:r>
      <w:r w:rsidR="00755E1F" w:rsidRPr="00A829D7">
        <w:rPr>
          <w:sz w:val="20"/>
          <w:szCs w:val="20"/>
        </w:rPr>
        <w:t xml:space="preserve"> </w:t>
      </w:r>
      <w:r w:rsidR="00D92CFC">
        <w:rPr>
          <w:sz w:val="20"/>
          <w:szCs w:val="20"/>
        </w:rPr>
        <w:t>NS_17</w:t>
      </w:r>
      <w:r>
        <w:rPr>
          <w:sz w:val="20"/>
          <w:szCs w:val="20"/>
        </w:rPr>
        <w:t xml:space="preserve"> only:</w:t>
      </w:r>
    </w:p>
    <w:p w14:paraId="63811855" w14:textId="77777777" w:rsidR="00F34237" w:rsidRDefault="00F34237" w:rsidP="00F34237">
      <w:pPr>
        <w:pStyle w:val="ListParagraph"/>
        <w:numPr>
          <w:ilvl w:val="0"/>
          <w:numId w:val="6"/>
        </w:numPr>
        <w:spacing w:after="0"/>
        <w:ind w:firstLineChars="0"/>
      </w:pPr>
      <w:r>
        <w:t>T</w:t>
      </w:r>
      <w:r w:rsidRPr="00F34237">
        <w:t xml:space="preserve">his is the only case that can be impacted by an implementation with a full band duplexer as the protected ranges overlaps with the lower part of the band while the carrier is in the higher part of the band (as shown in Table 1). </w:t>
      </w:r>
    </w:p>
    <w:p w14:paraId="74ED1EB4" w14:textId="70E3F206" w:rsidR="0033213C" w:rsidRDefault="00F34237" w:rsidP="00F34237">
      <w:pPr>
        <w:pStyle w:val="ListParagraph"/>
        <w:numPr>
          <w:ilvl w:val="0"/>
          <w:numId w:val="6"/>
        </w:numPr>
        <w:spacing w:after="0"/>
        <w:ind w:firstLineChars="0"/>
      </w:pPr>
      <w:r>
        <w:t xml:space="preserve">Note that </w:t>
      </w:r>
      <w:r w:rsidR="001D5BE6">
        <w:t xml:space="preserve">the </w:t>
      </w:r>
      <w:r>
        <w:t>3MHz channel in Japan may need to be verified for PC2 which is below 718MHz</w:t>
      </w:r>
    </w:p>
    <w:p w14:paraId="173BD57A" w14:textId="27E3111B" w:rsidR="00F34237" w:rsidRDefault="0033213C" w:rsidP="00F34237">
      <w:pPr>
        <w:pStyle w:val="ListParagraph"/>
        <w:numPr>
          <w:ilvl w:val="0"/>
          <w:numId w:val="6"/>
        </w:numPr>
        <w:spacing w:after="0"/>
        <w:ind w:firstLineChars="0"/>
      </w:pPr>
      <w:r>
        <w:t>W</w:t>
      </w:r>
      <w:r w:rsidR="00F34237">
        <w:t xml:space="preserve">e noticed an error in Table 1 as </w:t>
      </w:r>
      <w:r>
        <w:t xml:space="preserve">the </w:t>
      </w:r>
      <w:r w:rsidR="00F34237">
        <w:t xml:space="preserve">3MHz </w:t>
      </w:r>
      <w:r>
        <w:t xml:space="preserve">channel </w:t>
      </w:r>
      <w:r w:rsidR="00F34237">
        <w:t>is below 718MHz</w:t>
      </w:r>
      <w:r>
        <w:t>.</w:t>
      </w:r>
    </w:p>
    <w:p w14:paraId="597B933D" w14:textId="77777777" w:rsidR="0033213C" w:rsidRDefault="00F34237" w:rsidP="00F34237">
      <w:pPr>
        <w:pStyle w:val="ListParagraph"/>
        <w:numPr>
          <w:ilvl w:val="0"/>
          <w:numId w:val="6"/>
        </w:numPr>
        <w:spacing w:after="0"/>
        <w:ind w:firstLineChars="0"/>
      </w:pPr>
      <w:r w:rsidRPr="00F34237">
        <w:t xml:space="preserve">NS_18 in not impacted as the protected range is below band n28 and </w:t>
      </w:r>
      <w:r w:rsidR="0033213C">
        <w:t xml:space="preserve">channels can be placed anywhere in the band </w:t>
      </w:r>
      <w:r w:rsidR="0033213C" w:rsidRPr="00F34237">
        <w:t xml:space="preserve">(as shown in Table </w:t>
      </w:r>
      <w:r w:rsidR="0033213C">
        <w:t>2</w:t>
      </w:r>
      <w:r w:rsidR="0033213C" w:rsidRPr="00F34237">
        <w:t xml:space="preserve">). </w:t>
      </w:r>
    </w:p>
    <w:p w14:paraId="5279B62F" w14:textId="5F352568" w:rsidR="00C03CED" w:rsidRDefault="001D5BE6" w:rsidP="0033213C">
      <w:pPr>
        <w:pStyle w:val="ListParagraph"/>
        <w:numPr>
          <w:ilvl w:val="1"/>
          <w:numId w:val="6"/>
        </w:numPr>
        <w:spacing w:after="0"/>
        <w:ind w:firstLineChars="0"/>
      </w:pPr>
      <w:r>
        <w:t>Also</w:t>
      </w:r>
      <w:r w:rsidR="0033213C">
        <w:t xml:space="preserve"> note that a full band n28 duplexer may have less rejection at 692-698MHz due to the large fractional BW.</w:t>
      </w:r>
    </w:p>
    <w:p w14:paraId="7B05B08B" w14:textId="045B5C80" w:rsidR="0033213C" w:rsidRDefault="0033213C" w:rsidP="0033213C">
      <w:pPr>
        <w:pStyle w:val="ListParagraph"/>
        <w:numPr>
          <w:ilvl w:val="0"/>
          <w:numId w:val="6"/>
        </w:numPr>
        <w:spacing w:after="0"/>
        <w:ind w:firstLineChars="0"/>
      </w:pPr>
      <w:r>
        <w:t>We noticed an error in Table 2 as the 25MHz channel is missing.</w:t>
      </w:r>
    </w:p>
    <w:p w14:paraId="73BB7F0B" w14:textId="77777777" w:rsidR="0033213C" w:rsidRPr="00F34237" w:rsidRDefault="0033213C" w:rsidP="0033213C"/>
    <w:p w14:paraId="108CF63B" w14:textId="4000BF06" w:rsidR="00F34237" w:rsidRDefault="00F34237" w:rsidP="00F34237">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F34237">
        <w:t>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3213C" w:rsidRPr="00A1115A" w14:paraId="0C78C25B" w14:textId="77777777" w:rsidTr="008E73B1">
        <w:trPr>
          <w:trHeight w:val="187"/>
          <w:jc w:val="center"/>
        </w:trPr>
        <w:tc>
          <w:tcPr>
            <w:tcW w:w="1526" w:type="dxa"/>
            <w:tcBorders>
              <w:bottom w:val="nil"/>
            </w:tcBorders>
            <w:shd w:val="clear" w:color="auto" w:fill="auto"/>
          </w:tcPr>
          <w:p w14:paraId="35E155B8" w14:textId="77777777" w:rsidR="0033213C" w:rsidRPr="00A1115A" w:rsidRDefault="0033213C" w:rsidP="008E73B1">
            <w:pPr>
              <w:keepNext/>
              <w:keepLines/>
              <w:jc w:val="center"/>
              <w:rPr>
                <w:rFonts w:ascii="Arial" w:eastAsia="SimSun" w:hAnsi="Arial" w:cs="Arial"/>
                <w:b/>
                <w:sz w:val="18"/>
              </w:rPr>
            </w:pPr>
            <w:bookmarkStart w:id="0" w:name="_Hlk149904507"/>
            <w:r w:rsidRPr="00A1115A">
              <w:rPr>
                <w:rFonts w:ascii="Arial" w:eastAsia="SimSun" w:hAnsi="Arial" w:cs="Arial"/>
                <w:b/>
                <w:sz w:val="18"/>
              </w:rPr>
              <w:t>Frequency range</w:t>
            </w:r>
          </w:p>
          <w:p w14:paraId="20A25388" w14:textId="77777777" w:rsidR="0033213C" w:rsidRPr="00A1115A" w:rsidRDefault="0033213C" w:rsidP="008E73B1">
            <w:pPr>
              <w:keepNext/>
              <w:keepLines/>
              <w:jc w:val="center"/>
              <w:rPr>
                <w:rFonts w:ascii="Arial" w:eastAsia="SimSun" w:hAnsi="Arial" w:cs="Arial"/>
                <w:b/>
                <w:sz w:val="18"/>
              </w:rPr>
            </w:pPr>
            <w:r w:rsidRPr="00A1115A">
              <w:rPr>
                <w:rFonts w:ascii="Arial" w:eastAsia="SimSun" w:hAnsi="Arial" w:cs="Arial"/>
                <w:b/>
                <w:sz w:val="18"/>
              </w:rPr>
              <w:t>(MHz)</w:t>
            </w:r>
          </w:p>
        </w:tc>
        <w:tc>
          <w:tcPr>
            <w:tcW w:w="2967" w:type="dxa"/>
          </w:tcPr>
          <w:p w14:paraId="0E6B3A29" w14:textId="77777777" w:rsidR="0033213C" w:rsidRPr="00A1115A" w:rsidRDefault="0033213C" w:rsidP="008E73B1">
            <w:pPr>
              <w:keepNext/>
              <w:keepLines/>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42A301C0" w14:textId="77777777" w:rsidR="0033213C" w:rsidRPr="00A1115A" w:rsidRDefault="0033213C" w:rsidP="008E73B1">
            <w:pPr>
              <w:keepNext/>
              <w:keepLines/>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0286E7D7" w14:textId="77777777" w:rsidR="0033213C" w:rsidRPr="00A1115A" w:rsidRDefault="0033213C" w:rsidP="008E73B1">
            <w:pPr>
              <w:keepNext/>
              <w:keepLines/>
              <w:jc w:val="center"/>
              <w:rPr>
                <w:rFonts w:ascii="Arial" w:eastAsia="SimSun" w:hAnsi="Arial" w:cs="Arial"/>
                <w:b/>
                <w:sz w:val="18"/>
              </w:rPr>
            </w:pPr>
            <w:r w:rsidRPr="00A1115A">
              <w:rPr>
                <w:rFonts w:ascii="Arial" w:eastAsia="SimSun" w:hAnsi="Arial" w:cs="Arial"/>
                <w:b/>
                <w:sz w:val="18"/>
              </w:rPr>
              <w:t>NOTE</w:t>
            </w:r>
          </w:p>
        </w:tc>
      </w:tr>
      <w:tr w:rsidR="0033213C" w:rsidRPr="00A1115A" w14:paraId="2B1EE9B5" w14:textId="77777777" w:rsidTr="008E73B1">
        <w:trPr>
          <w:trHeight w:val="187"/>
          <w:jc w:val="center"/>
        </w:trPr>
        <w:tc>
          <w:tcPr>
            <w:tcW w:w="1526" w:type="dxa"/>
            <w:tcBorders>
              <w:top w:val="nil"/>
            </w:tcBorders>
            <w:shd w:val="clear" w:color="auto" w:fill="auto"/>
          </w:tcPr>
          <w:p w14:paraId="0FC4C6B9" w14:textId="77777777" w:rsidR="0033213C" w:rsidRPr="00A1115A" w:rsidRDefault="0033213C" w:rsidP="008E73B1">
            <w:pPr>
              <w:pStyle w:val="TAC"/>
            </w:pPr>
          </w:p>
        </w:tc>
        <w:tc>
          <w:tcPr>
            <w:tcW w:w="2967" w:type="dxa"/>
          </w:tcPr>
          <w:p w14:paraId="0B087161" w14:textId="77777777" w:rsidR="0033213C" w:rsidRPr="00A1115A" w:rsidRDefault="0033213C" w:rsidP="008E73B1">
            <w:pPr>
              <w:pStyle w:val="TAC"/>
            </w:pPr>
            <w:r>
              <w:t xml:space="preserve">3, </w:t>
            </w:r>
            <w:r w:rsidRPr="00A1115A">
              <w:t>5, 10</w:t>
            </w:r>
          </w:p>
        </w:tc>
        <w:tc>
          <w:tcPr>
            <w:tcW w:w="1870" w:type="dxa"/>
            <w:tcBorders>
              <w:top w:val="nil"/>
            </w:tcBorders>
            <w:shd w:val="clear" w:color="auto" w:fill="auto"/>
          </w:tcPr>
          <w:p w14:paraId="5DF25A16" w14:textId="77777777" w:rsidR="0033213C" w:rsidRPr="00A1115A" w:rsidRDefault="0033213C" w:rsidP="008E73B1">
            <w:pPr>
              <w:pStyle w:val="TAC"/>
              <w:rPr>
                <w:snapToGrid w:val="0"/>
                <w:kern w:val="2"/>
                <w:szCs w:val="18"/>
              </w:rPr>
            </w:pPr>
          </w:p>
        </w:tc>
        <w:tc>
          <w:tcPr>
            <w:tcW w:w="832" w:type="dxa"/>
            <w:tcBorders>
              <w:top w:val="nil"/>
            </w:tcBorders>
            <w:shd w:val="clear" w:color="auto" w:fill="auto"/>
          </w:tcPr>
          <w:p w14:paraId="3576D6E5" w14:textId="77777777" w:rsidR="0033213C" w:rsidRPr="00A1115A" w:rsidRDefault="0033213C" w:rsidP="008E73B1">
            <w:pPr>
              <w:pStyle w:val="TAC"/>
              <w:rPr>
                <w:snapToGrid w:val="0"/>
                <w:kern w:val="2"/>
                <w:szCs w:val="18"/>
              </w:rPr>
            </w:pPr>
          </w:p>
        </w:tc>
      </w:tr>
      <w:tr w:rsidR="0033213C" w:rsidRPr="00A1115A" w14:paraId="7323EB91" w14:textId="77777777" w:rsidTr="008E73B1">
        <w:trPr>
          <w:trHeight w:val="187"/>
          <w:jc w:val="center"/>
        </w:trPr>
        <w:tc>
          <w:tcPr>
            <w:tcW w:w="1526" w:type="dxa"/>
          </w:tcPr>
          <w:p w14:paraId="5BF8886A" w14:textId="77777777" w:rsidR="0033213C" w:rsidRPr="00A1115A" w:rsidRDefault="0033213C" w:rsidP="008E73B1">
            <w:pPr>
              <w:pStyle w:val="TAC"/>
            </w:pPr>
            <w:r w:rsidRPr="00A1115A">
              <w:rPr>
                <w:rFonts w:hint="eastAsia"/>
              </w:rPr>
              <w:t>470</w:t>
            </w:r>
            <w:r w:rsidRPr="00A1115A">
              <w:t xml:space="preserve"> ≤ f ≤ </w:t>
            </w:r>
            <w:r w:rsidRPr="00A1115A">
              <w:rPr>
                <w:rFonts w:hint="eastAsia"/>
              </w:rPr>
              <w:t>710</w:t>
            </w:r>
          </w:p>
        </w:tc>
        <w:tc>
          <w:tcPr>
            <w:tcW w:w="2967" w:type="dxa"/>
          </w:tcPr>
          <w:p w14:paraId="6896252B" w14:textId="77777777" w:rsidR="0033213C" w:rsidRPr="00A1115A" w:rsidRDefault="0033213C" w:rsidP="008E73B1">
            <w:pPr>
              <w:pStyle w:val="TAC"/>
            </w:pPr>
            <w:r w:rsidRPr="00A1115A">
              <w:rPr>
                <w:rFonts w:hint="eastAsia"/>
              </w:rPr>
              <w:t>-26.2</w:t>
            </w:r>
          </w:p>
        </w:tc>
        <w:tc>
          <w:tcPr>
            <w:tcW w:w="1870" w:type="dxa"/>
          </w:tcPr>
          <w:p w14:paraId="631CDA94" w14:textId="77777777" w:rsidR="0033213C" w:rsidRPr="00A1115A" w:rsidRDefault="0033213C" w:rsidP="008E73B1">
            <w:pPr>
              <w:pStyle w:val="TAC"/>
            </w:pPr>
            <w:r w:rsidRPr="00A1115A">
              <w:rPr>
                <w:rFonts w:hint="eastAsia"/>
              </w:rPr>
              <w:t>6 MHz</w:t>
            </w:r>
          </w:p>
        </w:tc>
        <w:tc>
          <w:tcPr>
            <w:tcW w:w="832" w:type="dxa"/>
          </w:tcPr>
          <w:p w14:paraId="64FA588C" w14:textId="77777777" w:rsidR="0033213C" w:rsidRPr="00A1115A" w:rsidRDefault="0033213C" w:rsidP="008E73B1">
            <w:pPr>
              <w:pStyle w:val="TAC"/>
            </w:pPr>
            <w:r w:rsidRPr="00A1115A">
              <w:rPr>
                <w:rFonts w:hint="eastAsia"/>
              </w:rPr>
              <w:t>1</w:t>
            </w:r>
          </w:p>
        </w:tc>
      </w:tr>
      <w:tr w:rsidR="0033213C" w:rsidRPr="00A1115A" w14:paraId="5CEFD785" w14:textId="77777777" w:rsidTr="008E73B1">
        <w:trPr>
          <w:jc w:val="center"/>
        </w:trPr>
        <w:tc>
          <w:tcPr>
            <w:tcW w:w="7195" w:type="dxa"/>
            <w:gridSpan w:val="4"/>
          </w:tcPr>
          <w:p w14:paraId="44110B6B" w14:textId="77777777" w:rsidR="0033213C" w:rsidRPr="00A1115A" w:rsidRDefault="0033213C" w:rsidP="008E73B1">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r>
              <w:rPr>
                <w:rFonts w:eastAsia="SimSun"/>
              </w:rPr>
              <w:t xml:space="preserve">3, </w:t>
            </w:r>
            <w:r w:rsidRPr="00A1115A">
              <w:rPr>
                <w:rFonts w:eastAsia="SimSun"/>
              </w:rPr>
              <w:t>5 or 10 MHz</w:t>
            </w:r>
            <w:r w:rsidRPr="00A1115A">
              <w:rPr>
                <w:rFonts w:eastAsia="SimSun" w:cs="Arial"/>
              </w:rPr>
              <w:t>.</w:t>
            </w:r>
          </w:p>
        </w:tc>
      </w:tr>
      <w:bookmarkEnd w:id="0"/>
    </w:tbl>
    <w:p w14:paraId="77AD23D7" w14:textId="06B6C3C9" w:rsidR="0033213C" w:rsidRDefault="0033213C" w:rsidP="0033213C">
      <w:pPr>
        <w:rPr>
          <w:lang w:eastAsia="en-GB"/>
        </w:rPr>
      </w:pPr>
    </w:p>
    <w:p w14:paraId="47D2711D" w14:textId="7018BCB0" w:rsidR="00F34237" w:rsidRDefault="00F34237" w:rsidP="00F34237">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F34237">
        <w:t>Additional requirements for "NS_1</w:t>
      </w:r>
      <w:r>
        <w:t>8</w:t>
      </w:r>
      <w:r w:rsidRPr="00F342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3213C" w:rsidRPr="00A1115A" w14:paraId="4D661E0F" w14:textId="77777777" w:rsidTr="008E73B1">
        <w:trPr>
          <w:trHeight w:val="187"/>
          <w:jc w:val="center"/>
        </w:trPr>
        <w:tc>
          <w:tcPr>
            <w:tcW w:w="1526" w:type="dxa"/>
            <w:tcBorders>
              <w:bottom w:val="nil"/>
            </w:tcBorders>
            <w:shd w:val="clear" w:color="auto" w:fill="auto"/>
          </w:tcPr>
          <w:p w14:paraId="3CF51A67" w14:textId="77777777" w:rsidR="0033213C" w:rsidRPr="00A1115A" w:rsidRDefault="0033213C" w:rsidP="008E73B1">
            <w:pPr>
              <w:pStyle w:val="TAH"/>
              <w:rPr>
                <w:rFonts w:eastAsia="SimSun"/>
              </w:rPr>
            </w:pPr>
            <w:r w:rsidRPr="00A1115A">
              <w:rPr>
                <w:rFonts w:eastAsia="SimSun"/>
              </w:rPr>
              <w:t>Frequency range</w:t>
            </w:r>
          </w:p>
          <w:p w14:paraId="2202A741" w14:textId="77777777" w:rsidR="0033213C" w:rsidRPr="00A1115A" w:rsidRDefault="0033213C" w:rsidP="008E73B1">
            <w:pPr>
              <w:pStyle w:val="TAH"/>
              <w:rPr>
                <w:rFonts w:eastAsia="SimSun"/>
              </w:rPr>
            </w:pPr>
            <w:r w:rsidRPr="00A1115A">
              <w:rPr>
                <w:rFonts w:eastAsia="SimSun"/>
              </w:rPr>
              <w:t>(MHz)</w:t>
            </w:r>
          </w:p>
        </w:tc>
        <w:tc>
          <w:tcPr>
            <w:tcW w:w="2967" w:type="dxa"/>
          </w:tcPr>
          <w:p w14:paraId="5AD7272D" w14:textId="77777777" w:rsidR="0033213C" w:rsidRPr="00A1115A" w:rsidRDefault="0033213C" w:rsidP="008E73B1">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0B06DCE4" w14:textId="77777777" w:rsidR="0033213C" w:rsidRPr="00A1115A" w:rsidRDefault="0033213C" w:rsidP="008E73B1">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2154CDC1" w14:textId="77777777" w:rsidR="0033213C" w:rsidRPr="00A1115A" w:rsidRDefault="0033213C" w:rsidP="008E73B1">
            <w:pPr>
              <w:pStyle w:val="TAH"/>
              <w:rPr>
                <w:rFonts w:eastAsia="SimSun"/>
              </w:rPr>
            </w:pPr>
          </w:p>
        </w:tc>
      </w:tr>
      <w:tr w:rsidR="0033213C" w:rsidRPr="00A1115A" w14:paraId="31BAB0F8" w14:textId="77777777" w:rsidTr="008E73B1">
        <w:trPr>
          <w:trHeight w:val="187"/>
          <w:jc w:val="center"/>
        </w:trPr>
        <w:tc>
          <w:tcPr>
            <w:tcW w:w="1526" w:type="dxa"/>
            <w:tcBorders>
              <w:top w:val="nil"/>
            </w:tcBorders>
            <w:shd w:val="clear" w:color="auto" w:fill="auto"/>
          </w:tcPr>
          <w:p w14:paraId="619C0116" w14:textId="77777777" w:rsidR="0033213C" w:rsidRPr="00A1115A" w:rsidRDefault="0033213C" w:rsidP="008E73B1">
            <w:pPr>
              <w:pStyle w:val="TAC"/>
            </w:pPr>
          </w:p>
        </w:tc>
        <w:tc>
          <w:tcPr>
            <w:tcW w:w="2967" w:type="dxa"/>
          </w:tcPr>
          <w:p w14:paraId="38E28874" w14:textId="77777777" w:rsidR="0033213C" w:rsidRPr="00A1115A" w:rsidRDefault="0033213C" w:rsidP="008E73B1">
            <w:pPr>
              <w:pStyle w:val="TAC"/>
            </w:pPr>
            <w:r>
              <w:t xml:space="preserve">3, </w:t>
            </w:r>
            <w:r w:rsidRPr="00A1115A">
              <w:t>5, 10</w:t>
            </w:r>
            <w:r w:rsidRPr="00A1115A">
              <w:rPr>
                <w:rFonts w:hint="eastAsia"/>
              </w:rPr>
              <w:t>, 15, 20</w:t>
            </w:r>
            <w:r w:rsidRPr="00A1115A">
              <w:t>, 30</w:t>
            </w:r>
          </w:p>
        </w:tc>
        <w:tc>
          <w:tcPr>
            <w:tcW w:w="1870" w:type="dxa"/>
            <w:tcBorders>
              <w:top w:val="nil"/>
            </w:tcBorders>
            <w:shd w:val="clear" w:color="auto" w:fill="auto"/>
          </w:tcPr>
          <w:p w14:paraId="65998D59" w14:textId="77777777" w:rsidR="0033213C" w:rsidRPr="00A1115A" w:rsidRDefault="0033213C" w:rsidP="008E73B1">
            <w:pPr>
              <w:pStyle w:val="TAC"/>
              <w:rPr>
                <w:b/>
              </w:rPr>
            </w:pPr>
          </w:p>
        </w:tc>
        <w:tc>
          <w:tcPr>
            <w:tcW w:w="832" w:type="dxa"/>
            <w:tcBorders>
              <w:top w:val="nil"/>
            </w:tcBorders>
            <w:shd w:val="clear" w:color="auto" w:fill="auto"/>
          </w:tcPr>
          <w:p w14:paraId="4ED08CE9" w14:textId="77777777" w:rsidR="0033213C" w:rsidRPr="00A1115A" w:rsidRDefault="0033213C" w:rsidP="008E73B1">
            <w:pPr>
              <w:pStyle w:val="TAC"/>
              <w:rPr>
                <w:b/>
              </w:rPr>
            </w:pPr>
          </w:p>
        </w:tc>
      </w:tr>
      <w:tr w:rsidR="0033213C" w:rsidRPr="00A1115A" w14:paraId="3D271738" w14:textId="77777777" w:rsidTr="008E73B1">
        <w:trPr>
          <w:trHeight w:val="187"/>
          <w:jc w:val="center"/>
        </w:trPr>
        <w:tc>
          <w:tcPr>
            <w:tcW w:w="1526" w:type="dxa"/>
          </w:tcPr>
          <w:p w14:paraId="6223EA44" w14:textId="77777777" w:rsidR="0033213C" w:rsidRPr="00A1115A" w:rsidRDefault="0033213C" w:rsidP="008E73B1">
            <w:pPr>
              <w:pStyle w:val="TAC"/>
              <w:rPr>
                <w:rFonts w:eastAsia="SimSun"/>
              </w:rPr>
            </w:pPr>
            <w:r w:rsidRPr="00A1115A">
              <w:rPr>
                <w:rFonts w:eastAsia="SimSun" w:hint="eastAsia"/>
              </w:rPr>
              <w:t>692-698</w:t>
            </w:r>
          </w:p>
        </w:tc>
        <w:tc>
          <w:tcPr>
            <w:tcW w:w="2967" w:type="dxa"/>
          </w:tcPr>
          <w:p w14:paraId="16DF1A2F" w14:textId="77777777" w:rsidR="0033213C" w:rsidRPr="00A1115A" w:rsidRDefault="0033213C" w:rsidP="008E73B1">
            <w:pPr>
              <w:pStyle w:val="TAC"/>
              <w:rPr>
                <w:rFonts w:eastAsia="SimSun"/>
              </w:rPr>
            </w:pPr>
            <w:r w:rsidRPr="00A1115A">
              <w:rPr>
                <w:rFonts w:eastAsia="SimSun" w:hint="eastAsia"/>
              </w:rPr>
              <w:t>-26.2</w:t>
            </w:r>
          </w:p>
        </w:tc>
        <w:tc>
          <w:tcPr>
            <w:tcW w:w="1870" w:type="dxa"/>
          </w:tcPr>
          <w:p w14:paraId="07FC2AA2" w14:textId="77777777" w:rsidR="0033213C" w:rsidRPr="00A1115A" w:rsidRDefault="0033213C" w:rsidP="008E73B1">
            <w:pPr>
              <w:pStyle w:val="TAC"/>
              <w:rPr>
                <w:rFonts w:eastAsia="SimSun"/>
              </w:rPr>
            </w:pPr>
            <w:r w:rsidRPr="00A1115A">
              <w:rPr>
                <w:rFonts w:eastAsia="SimSun" w:hint="eastAsia"/>
              </w:rPr>
              <w:t>6 MHz</w:t>
            </w:r>
          </w:p>
        </w:tc>
        <w:tc>
          <w:tcPr>
            <w:tcW w:w="832" w:type="dxa"/>
          </w:tcPr>
          <w:p w14:paraId="6FFC4D1C" w14:textId="77777777" w:rsidR="0033213C" w:rsidRPr="00A1115A" w:rsidRDefault="0033213C" w:rsidP="008E73B1">
            <w:pPr>
              <w:pStyle w:val="TAC"/>
              <w:rPr>
                <w:rFonts w:eastAsia="SimSun"/>
              </w:rPr>
            </w:pPr>
          </w:p>
        </w:tc>
      </w:tr>
    </w:tbl>
    <w:p w14:paraId="1D5CEA15" w14:textId="77777777" w:rsidR="00F34237" w:rsidRDefault="00F34237" w:rsidP="00F34237"/>
    <w:p w14:paraId="655005DE" w14:textId="14E8EF02" w:rsidR="00F34237" w:rsidRPr="0033213C" w:rsidRDefault="0033213C" w:rsidP="0033213C">
      <w:pPr>
        <w:rPr>
          <w:sz w:val="22"/>
          <w:szCs w:val="22"/>
        </w:rPr>
      </w:pPr>
      <w:r w:rsidRPr="0033213C">
        <w:rPr>
          <w:sz w:val="20"/>
          <w:szCs w:val="20"/>
        </w:rPr>
        <w:t>The following measurement parameter</w:t>
      </w:r>
      <w:r w:rsidR="001D5BE6">
        <w:rPr>
          <w:sz w:val="20"/>
          <w:szCs w:val="20"/>
        </w:rPr>
        <w:t>s</w:t>
      </w:r>
      <w:r w:rsidRPr="0033213C">
        <w:rPr>
          <w:sz w:val="20"/>
          <w:szCs w:val="20"/>
        </w:rPr>
        <w:t xml:space="preserve"> were used:</w:t>
      </w:r>
    </w:p>
    <w:p w14:paraId="47701FB0" w14:textId="4D6D6426" w:rsidR="00755E1F" w:rsidRDefault="00755E1F" w:rsidP="00755E1F">
      <w:pPr>
        <w:pStyle w:val="ListParagraph"/>
        <w:numPr>
          <w:ilvl w:val="0"/>
          <w:numId w:val="6"/>
        </w:numPr>
        <w:spacing w:after="0"/>
        <w:ind w:firstLineChars="0"/>
      </w:pPr>
      <w:r w:rsidRPr="00A829D7">
        <w:t>Measured PA: PC</w:t>
      </w:r>
      <w:r w:rsidR="00F34237">
        <w:t>2</w:t>
      </w:r>
      <w:r w:rsidRPr="00A829D7">
        <w:t xml:space="preserve"> PA calibrated for </w:t>
      </w:r>
      <w:r w:rsidR="00F34237">
        <w:t>3</w:t>
      </w:r>
      <w:r w:rsidRPr="00A829D7">
        <w:t>dB post PA losses, 3</w:t>
      </w:r>
      <w:r w:rsidR="000C3550">
        <w:t>1</w:t>
      </w:r>
      <w:r w:rsidRPr="00A829D7">
        <w:t>dB ACLR at MPR1 for 20MHz DFT-s-OFDM QPSK</w:t>
      </w:r>
    </w:p>
    <w:p w14:paraId="50443025" w14:textId="2ED890DE" w:rsidR="00F34237" w:rsidRPr="00A829D7" w:rsidRDefault="00F34237" w:rsidP="00F34237">
      <w:pPr>
        <w:pStyle w:val="ListParagraph"/>
        <w:numPr>
          <w:ilvl w:val="1"/>
          <w:numId w:val="6"/>
        </w:numPr>
        <w:spacing w:after="0"/>
        <w:ind w:firstLineChars="0"/>
      </w:pPr>
      <w:r>
        <w:t>Note: we had no time to measure 2Tx PC2 which will need verification.</w:t>
      </w:r>
    </w:p>
    <w:p w14:paraId="1E1040A3" w14:textId="05D88C28" w:rsidR="00755E1F" w:rsidRPr="00A829D7" w:rsidRDefault="00755E1F" w:rsidP="00755E1F">
      <w:pPr>
        <w:pStyle w:val="ListParagraph"/>
        <w:numPr>
          <w:ilvl w:val="0"/>
          <w:numId w:val="6"/>
        </w:numPr>
        <w:spacing w:after="0"/>
        <w:ind w:firstLineChars="0"/>
      </w:pPr>
      <w:r w:rsidRPr="00A829D7">
        <w:t>Lowest 5, 10 channels</w:t>
      </w:r>
      <w:r w:rsidR="00F34237">
        <w:t xml:space="preserve"> above 718MHz (we did not check for 3MHz channel)</w:t>
      </w:r>
    </w:p>
    <w:p w14:paraId="67770956" w14:textId="045A9559" w:rsidR="00755E1F" w:rsidRPr="00A829D7" w:rsidRDefault="00755E1F" w:rsidP="00755E1F">
      <w:pPr>
        <w:pStyle w:val="ListParagraph"/>
        <w:numPr>
          <w:ilvl w:val="0"/>
          <w:numId w:val="6"/>
        </w:numPr>
        <w:spacing w:after="0"/>
        <w:ind w:firstLineChars="0"/>
      </w:pPr>
      <w:r w:rsidRPr="00A829D7">
        <w:t>Fully allocated waveform for QPSK DFT-s-OFDM and CP-OFDM</w:t>
      </w:r>
    </w:p>
    <w:p w14:paraId="3F197E7F" w14:textId="6DB6B317" w:rsidR="00F33146" w:rsidRPr="00A829D7" w:rsidRDefault="00F33146" w:rsidP="000C3550">
      <w:pPr>
        <w:pStyle w:val="ListParagraph"/>
        <w:numPr>
          <w:ilvl w:val="0"/>
          <w:numId w:val="6"/>
        </w:numPr>
        <w:spacing w:after="0"/>
        <w:ind w:firstLineChars="0"/>
      </w:pPr>
      <w:r w:rsidRPr="00A829D7">
        <w:t>Due to limited time no TRX impairment was added but this should have a negligible impact for fully allocated waveforms.</w:t>
      </w:r>
    </w:p>
    <w:p w14:paraId="6A24FDDD" w14:textId="48793727" w:rsidR="00E10C75" w:rsidRPr="005750A6" w:rsidRDefault="00E10C75" w:rsidP="00F33146">
      <w:pPr>
        <w:pStyle w:val="BodyText"/>
        <w:spacing w:after="0"/>
        <w:rPr>
          <w:b/>
          <w:bCs/>
          <w:lang w:eastAsia="zh-CN"/>
        </w:rPr>
      </w:pPr>
    </w:p>
    <w:p w14:paraId="220CB271" w14:textId="77777777" w:rsidR="000C3550" w:rsidRDefault="00F33146" w:rsidP="00DA7A0E">
      <w:pPr>
        <w:pStyle w:val="Caption"/>
        <w:keepNext/>
        <w:spacing w:after="0"/>
        <w:jc w:val="left"/>
        <w:rPr>
          <w:b w:val="0"/>
          <w:bCs w:val="0"/>
        </w:rPr>
      </w:pPr>
      <w:r w:rsidRPr="00A829D7">
        <w:rPr>
          <w:b w:val="0"/>
          <w:bCs w:val="0"/>
        </w:rPr>
        <w:t xml:space="preserve">Measurement results are </w:t>
      </w:r>
      <w:r w:rsidR="000C3550">
        <w:rPr>
          <w:b w:val="0"/>
          <w:bCs w:val="0"/>
        </w:rPr>
        <w:t>as follows:</w:t>
      </w:r>
    </w:p>
    <w:p w14:paraId="3463BBE9" w14:textId="209C58E9" w:rsidR="00184DFD" w:rsidRPr="00A829D7" w:rsidRDefault="000C3550" w:rsidP="000C3550">
      <w:pPr>
        <w:pStyle w:val="Caption"/>
        <w:keepNext/>
        <w:numPr>
          <w:ilvl w:val="0"/>
          <w:numId w:val="14"/>
        </w:numPr>
        <w:spacing w:after="0"/>
        <w:jc w:val="left"/>
        <w:rPr>
          <w:b w:val="0"/>
          <w:bCs w:val="0"/>
        </w:rPr>
      </w:pPr>
      <w:r>
        <w:rPr>
          <w:b w:val="0"/>
          <w:bCs w:val="0"/>
        </w:rPr>
        <w:t>For 5MHz CBW</w:t>
      </w:r>
      <w:r w:rsidR="00F33146" w:rsidRPr="00A829D7">
        <w:rPr>
          <w:b w:val="0"/>
          <w:bCs w:val="0"/>
        </w:rPr>
        <w:t>:</w:t>
      </w:r>
    </w:p>
    <w:p w14:paraId="468A98F7" w14:textId="1AA8F958" w:rsidR="00F33146" w:rsidRPr="00A829D7" w:rsidRDefault="00DA7A0E" w:rsidP="00DA7A0E">
      <w:pPr>
        <w:pStyle w:val="ListParagraph"/>
        <w:numPr>
          <w:ilvl w:val="0"/>
          <w:numId w:val="7"/>
        </w:numPr>
        <w:spacing w:after="0"/>
        <w:ind w:firstLineChars="0"/>
        <w:rPr>
          <w:lang w:val="en-US"/>
        </w:rPr>
      </w:pPr>
      <w:r w:rsidRPr="00A829D7">
        <w:rPr>
          <w:lang w:val="en-US"/>
        </w:rPr>
        <w:t>DFT-s-OFDM</w:t>
      </w:r>
      <w:r w:rsidR="000C3550">
        <w:rPr>
          <w:lang w:val="en-US"/>
        </w:rPr>
        <w:t xml:space="preserve"> QPSK: Emission in 6MHz margin at MPR1 is 8.3dB thus MPR is sufficient for PC2 and thus for PC3 too.</w:t>
      </w:r>
    </w:p>
    <w:p w14:paraId="082C8AAD" w14:textId="78F74E3E" w:rsidR="000C3550" w:rsidRDefault="000C3550" w:rsidP="000C3550">
      <w:pPr>
        <w:pStyle w:val="ListParagraph"/>
        <w:numPr>
          <w:ilvl w:val="0"/>
          <w:numId w:val="7"/>
        </w:numPr>
        <w:spacing w:after="0"/>
        <w:ind w:firstLineChars="0"/>
        <w:rPr>
          <w:lang w:val="en-US"/>
        </w:rPr>
      </w:pPr>
      <w:r w:rsidRPr="00A829D7">
        <w:rPr>
          <w:lang w:val="en-US"/>
        </w:rPr>
        <w:t xml:space="preserve">CP-OFDM </w:t>
      </w:r>
      <w:r>
        <w:rPr>
          <w:lang w:val="en-US"/>
        </w:rPr>
        <w:t>QPSK:</w:t>
      </w:r>
      <w:r w:rsidRPr="00A829D7">
        <w:rPr>
          <w:lang w:val="en-US"/>
        </w:rPr>
        <w:t xml:space="preserve"> </w:t>
      </w:r>
      <w:r>
        <w:rPr>
          <w:lang w:val="en-US"/>
        </w:rPr>
        <w:t>Emission in 6MHz margin at MPR3 is 9.1dB thus MPR is sufficient for PC2 and thus for PC3 too.</w:t>
      </w:r>
    </w:p>
    <w:p w14:paraId="454BD4CC" w14:textId="6FA857F7" w:rsidR="000C3550" w:rsidRPr="00A829D7" w:rsidRDefault="000C3550" w:rsidP="000C3550">
      <w:pPr>
        <w:pStyle w:val="Caption"/>
        <w:keepNext/>
        <w:numPr>
          <w:ilvl w:val="0"/>
          <w:numId w:val="14"/>
        </w:numPr>
        <w:spacing w:after="0"/>
        <w:jc w:val="left"/>
        <w:rPr>
          <w:b w:val="0"/>
          <w:bCs w:val="0"/>
        </w:rPr>
      </w:pPr>
      <w:r>
        <w:rPr>
          <w:b w:val="0"/>
          <w:bCs w:val="0"/>
        </w:rPr>
        <w:t>For 10MHz CBW</w:t>
      </w:r>
      <w:r w:rsidRPr="00A829D7">
        <w:rPr>
          <w:b w:val="0"/>
          <w:bCs w:val="0"/>
        </w:rPr>
        <w:t>:</w:t>
      </w:r>
    </w:p>
    <w:p w14:paraId="79441098" w14:textId="307AB36E" w:rsidR="000C3550" w:rsidRDefault="000C3550" w:rsidP="000C3550">
      <w:pPr>
        <w:pStyle w:val="ListParagraph"/>
        <w:numPr>
          <w:ilvl w:val="0"/>
          <w:numId w:val="7"/>
        </w:numPr>
        <w:spacing w:after="0"/>
        <w:ind w:firstLineChars="0"/>
        <w:rPr>
          <w:lang w:val="en-US"/>
        </w:rPr>
      </w:pPr>
      <w:r w:rsidRPr="00A829D7">
        <w:rPr>
          <w:lang w:val="en-US"/>
        </w:rPr>
        <w:t>DFT-s-OFDM</w:t>
      </w:r>
      <w:r>
        <w:rPr>
          <w:lang w:val="en-US"/>
        </w:rPr>
        <w:t xml:space="preserve"> QPSK: Emission in 6MHz fails by 1.4dB at MPR1 thus at least 1.7dB A-MPR is needed for PC2.</w:t>
      </w:r>
    </w:p>
    <w:p w14:paraId="092F5D12" w14:textId="04375E32" w:rsidR="000C3550" w:rsidRPr="00A829D7" w:rsidRDefault="000C3550" w:rsidP="000C3550">
      <w:pPr>
        <w:pStyle w:val="ListParagraph"/>
        <w:numPr>
          <w:ilvl w:val="1"/>
          <w:numId w:val="7"/>
        </w:numPr>
        <w:spacing w:after="0"/>
        <w:ind w:firstLineChars="0"/>
        <w:rPr>
          <w:lang w:val="en-US"/>
        </w:rPr>
      </w:pPr>
      <w:r>
        <w:rPr>
          <w:lang w:val="en-US"/>
        </w:rPr>
        <w:t>For PC3, with 3dB lower emissions, there would be 1.6dB margin and thus no A-MPR is needed (to be further verified with all allocations</w:t>
      </w:r>
      <w:r w:rsidR="001D5BE6">
        <w:rPr>
          <w:lang w:val="en-US"/>
        </w:rPr>
        <w:t>,</w:t>
      </w:r>
      <w:r>
        <w:rPr>
          <w:lang w:val="en-US"/>
        </w:rPr>
        <w:t xml:space="preserve"> but recent </w:t>
      </w:r>
      <w:r w:rsidR="001D5BE6">
        <w:rPr>
          <w:lang w:val="en-US"/>
        </w:rPr>
        <w:t xml:space="preserve">a </w:t>
      </w:r>
      <w:r>
        <w:rPr>
          <w:lang w:val="en-US"/>
        </w:rPr>
        <w:t>check for 3MHz at 715-718MHz w</w:t>
      </w:r>
      <w:r w:rsidR="001D5BE6">
        <w:rPr>
          <w:lang w:val="en-US"/>
        </w:rPr>
        <w:t>ithout</w:t>
      </w:r>
      <w:r>
        <w:rPr>
          <w:lang w:val="en-US"/>
        </w:rPr>
        <w:t xml:space="preserve"> filter help is encouraging)</w:t>
      </w:r>
    </w:p>
    <w:p w14:paraId="72A82917" w14:textId="7EB626C4" w:rsidR="000C3550" w:rsidRDefault="000C3550" w:rsidP="000C3550">
      <w:pPr>
        <w:pStyle w:val="ListParagraph"/>
        <w:numPr>
          <w:ilvl w:val="0"/>
          <w:numId w:val="7"/>
        </w:numPr>
        <w:spacing w:after="0"/>
        <w:ind w:firstLineChars="0"/>
        <w:rPr>
          <w:lang w:val="en-US"/>
        </w:rPr>
      </w:pPr>
      <w:r w:rsidRPr="00A829D7">
        <w:rPr>
          <w:lang w:val="en-US"/>
        </w:rPr>
        <w:lastRenderedPageBreak/>
        <w:t xml:space="preserve">CP-OFDM </w:t>
      </w:r>
      <w:r>
        <w:rPr>
          <w:lang w:val="en-US"/>
        </w:rPr>
        <w:t>QPSK:</w:t>
      </w:r>
      <w:r w:rsidRPr="00A829D7">
        <w:rPr>
          <w:lang w:val="en-US"/>
        </w:rPr>
        <w:t xml:space="preserve"> </w:t>
      </w:r>
      <w:r>
        <w:rPr>
          <w:lang w:val="en-US"/>
        </w:rPr>
        <w:t>Emission in 6MHz fails by 0.7dB at MPR3 thus at least 3.4dB A-MPR is needed for PC2.</w:t>
      </w:r>
    </w:p>
    <w:p w14:paraId="383D4174" w14:textId="7CE728A2" w:rsidR="000C3550" w:rsidRPr="00A829D7" w:rsidRDefault="000C3550" w:rsidP="000C3550">
      <w:pPr>
        <w:pStyle w:val="ListParagraph"/>
        <w:numPr>
          <w:ilvl w:val="1"/>
          <w:numId w:val="7"/>
        </w:numPr>
        <w:spacing w:after="0"/>
        <w:ind w:firstLineChars="0"/>
        <w:rPr>
          <w:lang w:val="en-US"/>
        </w:rPr>
      </w:pPr>
      <w:r>
        <w:rPr>
          <w:lang w:val="en-US"/>
        </w:rPr>
        <w:t>For PC3, with 3dB lower emissions, there would be 2.3dB margin and thus no A-MPR is needed (to be further verified with all allocations</w:t>
      </w:r>
      <w:r w:rsidR="001D5BE6">
        <w:rPr>
          <w:lang w:val="en-US"/>
        </w:rPr>
        <w:t>,</w:t>
      </w:r>
      <w:r>
        <w:rPr>
          <w:lang w:val="en-US"/>
        </w:rPr>
        <w:t xml:space="preserve"> but </w:t>
      </w:r>
      <w:r w:rsidR="001D5BE6">
        <w:rPr>
          <w:lang w:val="en-US"/>
        </w:rPr>
        <w:t xml:space="preserve">a </w:t>
      </w:r>
      <w:r>
        <w:rPr>
          <w:lang w:val="en-US"/>
        </w:rPr>
        <w:t xml:space="preserve">recent check for 3MHz at 715-718MHz </w:t>
      </w:r>
      <w:r w:rsidR="001D5BE6">
        <w:rPr>
          <w:lang w:val="en-US"/>
        </w:rPr>
        <w:t xml:space="preserve">without </w:t>
      </w:r>
      <w:r>
        <w:rPr>
          <w:lang w:val="en-US"/>
        </w:rPr>
        <w:t>filter help is encouraging)</w:t>
      </w:r>
      <w:r w:rsidR="001D5BE6">
        <w:rPr>
          <w:lang w:val="en-US"/>
        </w:rPr>
        <w:t>.</w:t>
      </w:r>
    </w:p>
    <w:p w14:paraId="304C79A7" w14:textId="35DE0626" w:rsidR="00343AA7" w:rsidRDefault="00343AA7" w:rsidP="00343AA7">
      <w:pPr>
        <w:pStyle w:val="Heading2"/>
        <w:rPr>
          <w:rFonts w:eastAsia="Arial"/>
          <w:lang w:eastAsia="zh-CN"/>
        </w:rPr>
      </w:pPr>
      <w:r>
        <w:rPr>
          <w:rFonts w:eastAsia="Arial"/>
          <w:lang w:eastAsia="zh-CN"/>
        </w:rPr>
        <w:t>2.</w:t>
      </w:r>
      <w:r w:rsidR="00C03CED">
        <w:rPr>
          <w:rFonts w:eastAsia="Arial"/>
          <w:lang w:eastAsia="zh-CN"/>
        </w:rPr>
        <w:t>2</w:t>
      </w:r>
      <w:r>
        <w:rPr>
          <w:rFonts w:eastAsia="Arial"/>
          <w:lang w:eastAsia="zh-CN"/>
        </w:rPr>
        <w:t xml:space="preserve"> </w:t>
      </w:r>
      <w:r w:rsidR="007E2B2D">
        <w:rPr>
          <w:rFonts w:eastAsia="Arial"/>
          <w:lang w:eastAsia="zh-CN"/>
        </w:rPr>
        <w:t>A-MPR</w:t>
      </w:r>
      <w:r w:rsidR="00C03CED">
        <w:rPr>
          <w:rFonts w:eastAsia="Arial"/>
          <w:lang w:eastAsia="zh-CN"/>
        </w:rPr>
        <w:t xml:space="preserve"> </w:t>
      </w:r>
      <w:r w:rsidR="00184DFD">
        <w:rPr>
          <w:rFonts w:eastAsia="Arial"/>
          <w:lang w:eastAsia="zh-CN"/>
        </w:rPr>
        <w:t>depending</w:t>
      </w:r>
      <w:r w:rsidR="00C03CED">
        <w:rPr>
          <w:rFonts w:eastAsia="Arial"/>
          <w:lang w:eastAsia="zh-CN"/>
        </w:rPr>
        <w:t xml:space="preserve"> on UL filter rejection assumptions</w:t>
      </w:r>
    </w:p>
    <w:p w14:paraId="219EB4DA" w14:textId="05D1F7CD" w:rsidR="00DA57F4" w:rsidRPr="00A829D7" w:rsidRDefault="00456185" w:rsidP="00DA57F4">
      <w:pPr>
        <w:rPr>
          <w:rFonts w:eastAsia="Arial"/>
          <w:sz w:val="20"/>
          <w:szCs w:val="20"/>
          <w:lang w:val="en-GB" w:eastAsia="zh-CN"/>
        </w:rPr>
      </w:pPr>
      <w:r>
        <w:rPr>
          <w:rFonts w:eastAsia="Arial"/>
          <w:sz w:val="20"/>
          <w:szCs w:val="20"/>
          <w:lang w:val="en-GB" w:eastAsia="zh-CN"/>
        </w:rPr>
        <w:t>With</w:t>
      </w:r>
      <w:r w:rsidR="00DA57F4" w:rsidRPr="00A829D7">
        <w:rPr>
          <w:rFonts w:eastAsia="Arial"/>
          <w:sz w:val="20"/>
          <w:szCs w:val="20"/>
          <w:lang w:val="en-GB" w:eastAsia="zh-CN"/>
        </w:rPr>
        <w:t xml:space="preserve"> our measurements </w:t>
      </w:r>
      <w:r>
        <w:rPr>
          <w:rFonts w:eastAsia="Arial"/>
          <w:sz w:val="20"/>
          <w:szCs w:val="20"/>
          <w:lang w:val="en-GB" w:eastAsia="zh-CN"/>
        </w:rPr>
        <w:t xml:space="preserve">and assuming no filter aid, </w:t>
      </w:r>
      <w:r w:rsidR="00253181" w:rsidRPr="00A829D7">
        <w:rPr>
          <w:rFonts w:eastAsia="Arial"/>
          <w:sz w:val="20"/>
          <w:szCs w:val="20"/>
          <w:lang w:val="en-GB" w:eastAsia="zh-CN"/>
        </w:rPr>
        <w:t xml:space="preserve">we </w:t>
      </w:r>
      <w:r>
        <w:rPr>
          <w:rFonts w:eastAsia="Arial"/>
          <w:sz w:val="20"/>
          <w:szCs w:val="20"/>
          <w:lang w:val="en-GB" w:eastAsia="zh-CN"/>
        </w:rPr>
        <w:t>find that it should be feasible to maintain the no A-MPR status for PC3 NS_17 and</w:t>
      </w:r>
      <w:r w:rsidR="001D5BE6">
        <w:rPr>
          <w:rFonts w:eastAsia="Arial"/>
          <w:sz w:val="20"/>
          <w:szCs w:val="20"/>
          <w:lang w:val="en-GB" w:eastAsia="zh-CN"/>
        </w:rPr>
        <w:t xml:space="preserve"> also</w:t>
      </w:r>
      <w:r>
        <w:rPr>
          <w:rFonts w:eastAsia="Arial"/>
          <w:sz w:val="20"/>
          <w:szCs w:val="20"/>
          <w:lang w:val="en-GB" w:eastAsia="zh-CN"/>
        </w:rPr>
        <w:t xml:space="preserve"> most probably for PC2 5MHz channel. </w:t>
      </w:r>
      <w:r w:rsidR="001D5BE6">
        <w:rPr>
          <w:rFonts w:eastAsia="Arial"/>
          <w:sz w:val="20"/>
          <w:szCs w:val="20"/>
          <w:lang w:val="en-GB" w:eastAsia="zh-CN"/>
        </w:rPr>
        <w:t>H</w:t>
      </w:r>
      <w:r>
        <w:rPr>
          <w:rFonts w:eastAsia="Arial"/>
          <w:sz w:val="20"/>
          <w:szCs w:val="20"/>
          <w:lang w:val="en-GB" w:eastAsia="zh-CN"/>
        </w:rPr>
        <w:t>owever, for PC2 and 10MHz Channel A-MPR will be needed.</w:t>
      </w:r>
    </w:p>
    <w:p w14:paraId="028EF305" w14:textId="410DC887" w:rsidR="00253181" w:rsidRPr="00A829D7" w:rsidRDefault="00253181" w:rsidP="00DA57F4">
      <w:pPr>
        <w:rPr>
          <w:rFonts w:eastAsia="Arial"/>
          <w:sz w:val="20"/>
          <w:szCs w:val="20"/>
          <w:lang w:val="en-GB" w:eastAsia="zh-CN"/>
        </w:rPr>
      </w:pPr>
    </w:p>
    <w:p w14:paraId="7BD45FAB" w14:textId="335445E0" w:rsidR="00D33DBD" w:rsidRPr="00A829D7" w:rsidRDefault="00D33DBD" w:rsidP="00D33DBD">
      <w:pPr>
        <w:rPr>
          <w:rFonts w:eastAsia="Arial"/>
          <w:b/>
          <w:bCs/>
          <w:sz w:val="20"/>
          <w:szCs w:val="20"/>
          <w:lang w:eastAsia="zh-CN"/>
        </w:rPr>
      </w:pPr>
      <w:r w:rsidRPr="00A829D7">
        <w:rPr>
          <w:rFonts w:eastAsia="Arial"/>
          <w:b/>
          <w:bCs/>
          <w:sz w:val="20"/>
          <w:szCs w:val="20"/>
          <w:lang w:eastAsia="zh-CN"/>
        </w:rPr>
        <w:t>Proposal:</w:t>
      </w:r>
    </w:p>
    <w:p w14:paraId="43098355" w14:textId="430547F7" w:rsidR="00D33DBD" w:rsidRDefault="00456185" w:rsidP="00D33DBD">
      <w:pPr>
        <w:pStyle w:val="ListParagraph"/>
        <w:numPr>
          <w:ilvl w:val="0"/>
          <w:numId w:val="12"/>
        </w:numPr>
        <w:spacing w:after="0"/>
        <w:ind w:firstLineChars="0"/>
        <w:rPr>
          <w:rFonts w:eastAsia="Arial"/>
          <w:b/>
          <w:bCs/>
          <w:lang w:eastAsia="zh-CN"/>
        </w:rPr>
      </w:pPr>
      <w:r>
        <w:rPr>
          <w:rFonts w:eastAsia="Arial"/>
          <w:b/>
          <w:bCs/>
          <w:lang w:eastAsia="zh-CN"/>
        </w:rPr>
        <w:t xml:space="preserve">NS_17 </w:t>
      </w:r>
      <w:r w:rsidR="00D33DBD" w:rsidRPr="00A829D7">
        <w:rPr>
          <w:rFonts w:eastAsia="Arial"/>
          <w:b/>
          <w:bCs/>
          <w:lang w:eastAsia="zh-CN"/>
        </w:rPr>
        <w:t xml:space="preserve">A-MPR does not consider any help from the UL filter allowing </w:t>
      </w:r>
      <w:r>
        <w:rPr>
          <w:rFonts w:eastAsia="Arial"/>
          <w:b/>
          <w:bCs/>
          <w:lang w:eastAsia="zh-CN"/>
        </w:rPr>
        <w:t>full band n28 duplexer for both PC3 and PC2</w:t>
      </w:r>
    </w:p>
    <w:p w14:paraId="3CA6B4C9" w14:textId="3900E4FC" w:rsidR="00456185" w:rsidRDefault="00456185" w:rsidP="00D33DBD">
      <w:pPr>
        <w:pStyle w:val="ListParagraph"/>
        <w:numPr>
          <w:ilvl w:val="0"/>
          <w:numId w:val="12"/>
        </w:numPr>
        <w:spacing w:after="0"/>
        <w:ind w:firstLineChars="0"/>
        <w:rPr>
          <w:rFonts w:eastAsia="Arial"/>
          <w:b/>
          <w:bCs/>
          <w:lang w:eastAsia="zh-CN"/>
        </w:rPr>
      </w:pPr>
      <w:r>
        <w:rPr>
          <w:rFonts w:eastAsia="Arial"/>
          <w:b/>
          <w:bCs/>
          <w:lang w:eastAsia="zh-CN"/>
        </w:rPr>
        <w:t>No A-MPR is needed for NS_17 PC3 for</w:t>
      </w:r>
      <w:r w:rsidR="001D5BE6">
        <w:rPr>
          <w:rFonts w:eastAsia="Arial"/>
          <w:b/>
          <w:bCs/>
          <w:lang w:eastAsia="zh-CN"/>
        </w:rPr>
        <w:t xml:space="preserve"> the</w:t>
      </w:r>
      <w:r>
        <w:rPr>
          <w:rFonts w:eastAsia="Arial"/>
          <w:b/>
          <w:bCs/>
          <w:lang w:eastAsia="zh-CN"/>
        </w:rPr>
        <w:t xml:space="preserve"> 3, 5 and 10MHz channels</w:t>
      </w:r>
    </w:p>
    <w:p w14:paraId="77BB9818" w14:textId="537CDD7B" w:rsidR="00456185" w:rsidRPr="00A829D7" w:rsidRDefault="00456185" w:rsidP="00D33DBD">
      <w:pPr>
        <w:pStyle w:val="ListParagraph"/>
        <w:numPr>
          <w:ilvl w:val="0"/>
          <w:numId w:val="12"/>
        </w:numPr>
        <w:spacing w:after="0"/>
        <w:ind w:firstLineChars="0"/>
        <w:rPr>
          <w:rFonts w:eastAsia="Arial"/>
          <w:b/>
          <w:bCs/>
          <w:lang w:eastAsia="zh-CN"/>
        </w:rPr>
      </w:pPr>
      <w:r>
        <w:rPr>
          <w:rFonts w:eastAsia="Arial"/>
          <w:b/>
          <w:bCs/>
          <w:lang w:eastAsia="zh-CN"/>
        </w:rPr>
        <w:t>It is further verified for that for 3MHz and 5MHz, PC2 NS_17 does not require A-MPR</w:t>
      </w:r>
    </w:p>
    <w:p w14:paraId="76CB96D6" w14:textId="135AF790" w:rsidR="00A84AF7" w:rsidRPr="00A829D7" w:rsidRDefault="00D33DBD" w:rsidP="00456185">
      <w:pPr>
        <w:pStyle w:val="ListParagraph"/>
        <w:numPr>
          <w:ilvl w:val="0"/>
          <w:numId w:val="12"/>
        </w:numPr>
        <w:spacing w:after="0"/>
        <w:ind w:firstLineChars="0"/>
        <w:rPr>
          <w:rFonts w:eastAsia="Arial"/>
          <w:b/>
          <w:bCs/>
          <w:lang w:eastAsia="zh-CN"/>
        </w:rPr>
      </w:pPr>
      <w:r w:rsidRPr="00A829D7">
        <w:rPr>
          <w:rFonts w:eastAsia="Arial"/>
          <w:b/>
          <w:bCs/>
          <w:lang w:eastAsia="zh-CN"/>
        </w:rPr>
        <w:t xml:space="preserve">A-MPR </w:t>
      </w:r>
      <w:r w:rsidR="00456185">
        <w:rPr>
          <w:rFonts w:eastAsia="Arial"/>
          <w:b/>
          <w:bCs/>
          <w:lang w:eastAsia="zh-CN"/>
        </w:rPr>
        <w:t>is required for PC2 NS_15 and 10MHz channel.</w:t>
      </w:r>
    </w:p>
    <w:p w14:paraId="3A1423CF" w14:textId="02CDF746" w:rsidR="006C0252" w:rsidRPr="00343AA7" w:rsidRDefault="006C0252" w:rsidP="00ED7354">
      <w:pPr>
        <w:pStyle w:val="Heading1"/>
        <w:numPr>
          <w:ilvl w:val="0"/>
          <w:numId w:val="1"/>
        </w:numPr>
        <w:tabs>
          <w:tab w:val="num" w:pos="0"/>
        </w:tabs>
        <w:ind w:left="567" w:hanging="567"/>
      </w:pPr>
      <w:r>
        <w:t>Conclusion</w:t>
      </w:r>
    </w:p>
    <w:p w14:paraId="08582F1D" w14:textId="61C0FAD9" w:rsidR="006C0252" w:rsidRPr="00A829D7" w:rsidRDefault="006C0252" w:rsidP="00BA56F6">
      <w:pPr>
        <w:rPr>
          <w:sz w:val="20"/>
          <w:szCs w:val="20"/>
        </w:rPr>
      </w:pPr>
      <w:r w:rsidRPr="00A829D7">
        <w:rPr>
          <w:sz w:val="20"/>
          <w:szCs w:val="20"/>
        </w:rPr>
        <w:t xml:space="preserve">In this contribution, we have </w:t>
      </w:r>
      <w:r w:rsidR="005E4E3E" w:rsidRPr="00A829D7">
        <w:rPr>
          <w:sz w:val="20"/>
          <w:szCs w:val="20"/>
        </w:rPr>
        <w:t>analyzed</w:t>
      </w:r>
      <w:r w:rsidR="00E22EF8" w:rsidRPr="00A829D7">
        <w:rPr>
          <w:sz w:val="20"/>
          <w:szCs w:val="20"/>
        </w:rPr>
        <w:t xml:space="preserve"> </w:t>
      </w:r>
      <w:r w:rsidR="005E4E3E" w:rsidRPr="00A829D7">
        <w:rPr>
          <w:sz w:val="20"/>
          <w:szCs w:val="20"/>
        </w:rPr>
        <w:t>our measurements for the worst case 5, 10 and 15MHz allocations and channel placements for ECC and FCC emission</w:t>
      </w:r>
      <w:r w:rsidR="00E8074C">
        <w:rPr>
          <w:sz w:val="20"/>
          <w:szCs w:val="20"/>
        </w:rPr>
        <w:t>s</w:t>
      </w:r>
      <w:r w:rsidR="005E4E3E" w:rsidRPr="00A829D7">
        <w:rPr>
          <w:sz w:val="20"/>
          <w:szCs w:val="20"/>
        </w:rPr>
        <w:t xml:space="preserve"> A-MPR in band n254. Although far from a complete check of all allocations and all emissions, the following proposal is made.</w:t>
      </w:r>
    </w:p>
    <w:p w14:paraId="720F9EB0" w14:textId="77777777" w:rsidR="005E4E3E" w:rsidRPr="00A829D7" w:rsidRDefault="005E4E3E" w:rsidP="00BA56F6">
      <w:pPr>
        <w:rPr>
          <w:sz w:val="20"/>
          <w:szCs w:val="20"/>
        </w:rPr>
      </w:pPr>
    </w:p>
    <w:p w14:paraId="607D8DC5" w14:textId="77777777" w:rsidR="00456185" w:rsidRPr="00A829D7" w:rsidRDefault="00456185" w:rsidP="00456185">
      <w:pPr>
        <w:rPr>
          <w:rFonts w:eastAsia="Arial"/>
          <w:b/>
          <w:bCs/>
          <w:sz w:val="20"/>
          <w:szCs w:val="20"/>
          <w:lang w:eastAsia="zh-CN"/>
        </w:rPr>
      </w:pPr>
      <w:r w:rsidRPr="00A829D7">
        <w:rPr>
          <w:rFonts w:eastAsia="Arial"/>
          <w:b/>
          <w:bCs/>
          <w:sz w:val="20"/>
          <w:szCs w:val="20"/>
          <w:lang w:eastAsia="zh-CN"/>
        </w:rPr>
        <w:t>Proposal:</w:t>
      </w:r>
    </w:p>
    <w:p w14:paraId="4BB4A4FE" w14:textId="77777777" w:rsidR="00456185" w:rsidRDefault="00456185" w:rsidP="00456185">
      <w:pPr>
        <w:pStyle w:val="ListParagraph"/>
        <w:numPr>
          <w:ilvl w:val="0"/>
          <w:numId w:val="15"/>
        </w:numPr>
        <w:spacing w:after="0"/>
        <w:ind w:firstLineChars="0"/>
        <w:rPr>
          <w:rFonts w:eastAsia="Arial"/>
          <w:b/>
          <w:bCs/>
          <w:lang w:eastAsia="zh-CN"/>
        </w:rPr>
      </w:pPr>
      <w:r>
        <w:rPr>
          <w:rFonts w:eastAsia="Arial"/>
          <w:b/>
          <w:bCs/>
          <w:lang w:eastAsia="zh-CN"/>
        </w:rPr>
        <w:t xml:space="preserve">NS_17 </w:t>
      </w:r>
      <w:r w:rsidRPr="00A829D7">
        <w:rPr>
          <w:rFonts w:eastAsia="Arial"/>
          <w:b/>
          <w:bCs/>
          <w:lang w:eastAsia="zh-CN"/>
        </w:rPr>
        <w:t xml:space="preserve">A-MPR does not consider any help from the UL filter allowing </w:t>
      </w:r>
      <w:r>
        <w:rPr>
          <w:rFonts w:eastAsia="Arial"/>
          <w:b/>
          <w:bCs/>
          <w:lang w:eastAsia="zh-CN"/>
        </w:rPr>
        <w:t>full band n28 duplexer for both PC3 and PC2</w:t>
      </w:r>
    </w:p>
    <w:p w14:paraId="6C2A89B9" w14:textId="7FD9B8A7" w:rsidR="00456185" w:rsidRDefault="00456185" w:rsidP="00456185">
      <w:pPr>
        <w:pStyle w:val="ListParagraph"/>
        <w:numPr>
          <w:ilvl w:val="0"/>
          <w:numId w:val="15"/>
        </w:numPr>
        <w:spacing w:after="0"/>
        <w:ind w:firstLineChars="0"/>
        <w:rPr>
          <w:rFonts w:eastAsia="Arial"/>
          <w:b/>
          <w:bCs/>
          <w:lang w:eastAsia="zh-CN"/>
        </w:rPr>
      </w:pPr>
      <w:r>
        <w:rPr>
          <w:rFonts w:eastAsia="Arial"/>
          <w:b/>
          <w:bCs/>
          <w:lang w:eastAsia="zh-CN"/>
        </w:rPr>
        <w:t>No A-MPR is needed for NS_17 PC3 for</w:t>
      </w:r>
      <w:r w:rsidR="001D5BE6">
        <w:rPr>
          <w:rFonts w:eastAsia="Arial"/>
          <w:b/>
          <w:bCs/>
          <w:lang w:eastAsia="zh-CN"/>
        </w:rPr>
        <w:t xml:space="preserve"> the</w:t>
      </w:r>
      <w:r>
        <w:rPr>
          <w:rFonts w:eastAsia="Arial"/>
          <w:b/>
          <w:bCs/>
          <w:lang w:eastAsia="zh-CN"/>
        </w:rPr>
        <w:t xml:space="preserve"> 3, 5 and 10MHz channels</w:t>
      </w:r>
    </w:p>
    <w:p w14:paraId="36F27C2A" w14:textId="77777777" w:rsidR="00456185" w:rsidRPr="00A829D7" w:rsidRDefault="00456185" w:rsidP="00456185">
      <w:pPr>
        <w:pStyle w:val="ListParagraph"/>
        <w:numPr>
          <w:ilvl w:val="0"/>
          <w:numId w:val="15"/>
        </w:numPr>
        <w:spacing w:after="0"/>
        <w:ind w:firstLineChars="0"/>
        <w:rPr>
          <w:rFonts w:eastAsia="Arial"/>
          <w:b/>
          <w:bCs/>
          <w:lang w:eastAsia="zh-CN"/>
        </w:rPr>
      </w:pPr>
      <w:r>
        <w:rPr>
          <w:rFonts w:eastAsia="Arial"/>
          <w:b/>
          <w:bCs/>
          <w:lang w:eastAsia="zh-CN"/>
        </w:rPr>
        <w:t>It is further verified for that for 3MHz and 5MHz, PC2 NS_17 does not require A-MPR</w:t>
      </w:r>
    </w:p>
    <w:p w14:paraId="0F9217C6" w14:textId="305DA3A0" w:rsidR="00456185" w:rsidRPr="00A829D7" w:rsidRDefault="00456185" w:rsidP="00456185">
      <w:pPr>
        <w:pStyle w:val="ListParagraph"/>
        <w:numPr>
          <w:ilvl w:val="0"/>
          <w:numId w:val="15"/>
        </w:numPr>
        <w:spacing w:after="0"/>
        <w:ind w:firstLineChars="0"/>
        <w:rPr>
          <w:rFonts w:eastAsia="Arial"/>
          <w:b/>
          <w:bCs/>
          <w:lang w:eastAsia="zh-CN"/>
        </w:rPr>
      </w:pPr>
      <w:r w:rsidRPr="00A829D7">
        <w:rPr>
          <w:rFonts w:eastAsia="Arial"/>
          <w:b/>
          <w:bCs/>
          <w:lang w:eastAsia="zh-CN"/>
        </w:rPr>
        <w:t xml:space="preserve">A-MPR </w:t>
      </w:r>
      <w:r>
        <w:rPr>
          <w:rFonts w:eastAsia="Arial"/>
          <w:b/>
          <w:bCs/>
          <w:lang w:eastAsia="zh-CN"/>
        </w:rPr>
        <w:t>is required for PC2 NS_15 and 10MHz channel.</w:t>
      </w:r>
    </w:p>
    <w:p w14:paraId="0FBCC886" w14:textId="3B3AE916" w:rsidR="0044229D" w:rsidRDefault="0044229D" w:rsidP="0044229D">
      <w:pPr>
        <w:pStyle w:val="Heading1"/>
        <w:numPr>
          <w:ilvl w:val="0"/>
          <w:numId w:val="1"/>
        </w:numPr>
        <w:tabs>
          <w:tab w:val="num" w:pos="0"/>
        </w:tabs>
        <w:ind w:left="567" w:hanging="567"/>
      </w:pPr>
      <w:r>
        <w:t>References</w:t>
      </w:r>
    </w:p>
    <w:p w14:paraId="2B8E2164" w14:textId="5F628A22" w:rsidR="00D92CFC" w:rsidRDefault="0044229D" w:rsidP="00E10C75">
      <w:pPr>
        <w:rPr>
          <w:sz w:val="20"/>
          <w:szCs w:val="20"/>
        </w:rPr>
      </w:pPr>
      <w:r w:rsidRPr="00A829D7">
        <w:rPr>
          <w:sz w:val="20"/>
          <w:szCs w:val="20"/>
        </w:rPr>
        <w:t xml:space="preserve">[1] </w:t>
      </w:r>
      <w:r w:rsidR="00D92CFC" w:rsidRPr="00D92CFC">
        <w:rPr>
          <w:sz w:val="20"/>
          <w:szCs w:val="20"/>
        </w:rPr>
        <w:t xml:space="preserve">R4-2304519 PC2 A-MPR for band n28 NS_18, Huawei, HiSilicon, 3GPP TSG-RAN WG4 Meeting #106bis-e </w:t>
      </w:r>
    </w:p>
    <w:p w14:paraId="7951411E" w14:textId="49F5433C" w:rsidR="00B326EE" w:rsidRDefault="0044229D" w:rsidP="00E10C75">
      <w:pPr>
        <w:rPr>
          <w:sz w:val="20"/>
          <w:szCs w:val="20"/>
        </w:rPr>
      </w:pPr>
      <w:r w:rsidRPr="00A829D7">
        <w:rPr>
          <w:sz w:val="20"/>
          <w:szCs w:val="20"/>
        </w:rPr>
        <w:t xml:space="preserve">[2] </w:t>
      </w:r>
      <w:r w:rsidR="00D92CFC" w:rsidRPr="00D92CFC">
        <w:rPr>
          <w:sz w:val="20"/>
          <w:szCs w:val="20"/>
        </w:rPr>
        <w:t>R4-2309060 On PC2 A-MPR Proposal for NS_18</w:t>
      </w:r>
      <w:r w:rsidRPr="00A829D7">
        <w:rPr>
          <w:sz w:val="20"/>
          <w:szCs w:val="20"/>
        </w:rPr>
        <w:t xml:space="preserve">, </w:t>
      </w:r>
      <w:r w:rsidR="00D92CFC">
        <w:rPr>
          <w:sz w:val="20"/>
          <w:szCs w:val="20"/>
        </w:rPr>
        <w:t>Apple</w:t>
      </w:r>
      <w:r w:rsidRPr="00A829D7">
        <w:rPr>
          <w:sz w:val="20"/>
          <w:szCs w:val="20"/>
        </w:rPr>
        <w:t>, RAN4#10</w:t>
      </w:r>
      <w:r w:rsidR="00067B4D">
        <w:rPr>
          <w:sz w:val="20"/>
          <w:szCs w:val="20"/>
        </w:rPr>
        <w:t>7</w:t>
      </w:r>
    </w:p>
    <w:p w14:paraId="3FBC87B5" w14:textId="046875C7" w:rsidR="00D92CFC" w:rsidRPr="00A829D7" w:rsidRDefault="00D92CFC" w:rsidP="00E10C75">
      <w:pPr>
        <w:rPr>
          <w:sz w:val="20"/>
          <w:szCs w:val="20"/>
        </w:rPr>
      </w:pPr>
      <w:r>
        <w:rPr>
          <w:sz w:val="20"/>
          <w:szCs w:val="20"/>
        </w:rPr>
        <w:t xml:space="preserve">[3] </w:t>
      </w:r>
      <w:r w:rsidRPr="00D92CFC">
        <w:rPr>
          <w:sz w:val="20"/>
          <w:szCs w:val="20"/>
        </w:rPr>
        <w:t>R4-2316694</w:t>
      </w:r>
      <w:r>
        <w:rPr>
          <w:sz w:val="20"/>
          <w:szCs w:val="20"/>
        </w:rPr>
        <w:t xml:space="preserve"> </w:t>
      </w:r>
      <w:r>
        <w:rPr>
          <w:rFonts w:cs="Arial"/>
          <w:sz w:val="22"/>
        </w:rPr>
        <w:t xml:space="preserve">PC2 A-MPR for bands </w:t>
      </w:r>
      <w:r w:rsidRPr="009A1F2C">
        <w:rPr>
          <w:rFonts w:cs="Arial"/>
          <w:sz w:val="22"/>
        </w:rPr>
        <w:t xml:space="preserve">n7 </w:t>
      </w:r>
      <w:r>
        <w:rPr>
          <w:rFonts w:cs="Arial"/>
          <w:sz w:val="22"/>
        </w:rPr>
        <w:t xml:space="preserve">and n28, Qualcomm, </w:t>
      </w:r>
      <w:r w:rsidRPr="00A829D7">
        <w:rPr>
          <w:sz w:val="20"/>
          <w:szCs w:val="20"/>
        </w:rPr>
        <w:t>RAN4#108b</w:t>
      </w:r>
    </w:p>
    <w:sectPr w:rsidR="00D92CFC" w:rsidRPr="00A829D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5B9C2" w14:textId="77777777" w:rsidR="0082566F" w:rsidRPr="00A10429" w:rsidRDefault="0082566F" w:rsidP="0064547A">
      <w:pPr>
        <w:rPr>
          <w:kern w:val="2"/>
          <w:lang w:eastAsia="zh-CN"/>
        </w:rPr>
      </w:pPr>
      <w:r>
        <w:separator/>
      </w:r>
    </w:p>
  </w:endnote>
  <w:endnote w:type="continuationSeparator" w:id="0">
    <w:p w14:paraId="0E2BF746" w14:textId="77777777" w:rsidR="0082566F" w:rsidRPr="00A10429" w:rsidRDefault="0082566F" w:rsidP="0064547A">
      <w:pPr>
        <w:rPr>
          <w:kern w:val="2"/>
          <w:lang w:eastAsia="zh-CN"/>
        </w:rPr>
      </w:pPr>
      <w:r>
        <w:continuationSeparator/>
      </w:r>
    </w:p>
  </w:endnote>
  <w:endnote w:type="continuationNotice" w:id="1">
    <w:p w14:paraId="443FA212" w14:textId="77777777" w:rsidR="0082566F" w:rsidRDefault="00825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4A878" w14:textId="77777777" w:rsidR="0082566F" w:rsidRPr="00A10429" w:rsidRDefault="0082566F" w:rsidP="0064547A">
      <w:pPr>
        <w:rPr>
          <w:kern w:val="2"/>
          <w:lang w:eastAsia="zh-CN"/>
        </w:rPr>
      </w:pPr>
      <w:r>
        <w:separator/>
      </w:r>
    </w:p>
  </w:footnote>
  <w:footnote w:type="continuationSeparator" w:id="0">
    <w:p w14:paraId="2F7BAD5E" w14:textId="77777777" w:rsidR="0082566F" w:rsidRPr="00A10429" w:rsidRDefault="0082566F" w:rsidP="0064547A">
      <w:pPr>
        <w:rPr>
          <w:kern w:val="2"/>
          <w:lang w:eastAsia="zh-CN"/>
        </w:rPr>
      </w:pPr>
      <w:r>
        <w:continuationSeparator/>
      </w:r>
    </w:p>
  </w:footnote>
  <w:footnote w:type="continuationNotice" w:id="1">
    <w:p w14:paraId="187B1AF0" w14:textId="77777777" w:rsidR="0082566F" w:rsidRDefault="008256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0582A"/>
    <w:multiLevelType w:val="hybridMultilevel"/>
    <w:tmpl w:val="31005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3E5A03"/>
    <w:multiLevelType w:val="hybridMultilevel"/>
    <w:tmpl w:val="BB7AD92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32668FB"/>
    <w:multiLevelType w:val="hybridMultilevel"/>
    <w:tmpl w:val="61A8D9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7C48E2"/>
    <w:multiLevelType w:val="hybridMultilevel"/>
    <w:tmpl w:val="6DA02C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B67E35"/>
    <w:multiLevelType w:val="hybridMultilevel"/>
    <w:tmpl w:val="0EFEA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CC5023"/>
    <w:multiLevelType w:val="hybridMultilevel"/>
    <w:tmpl w:val="0430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1A7D81"/>
    <w:multiLevelType w:val="hybridMultilevel"/>
    <w:tmpl w:val="0D60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293467"/>
    <w:multiLevelType w:val="hybridMultilevel"/>
    <w:tmpl w:val="394203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2F7EFD"/>
    <w:multiLevelType w:val="hybridMultilevel"/>
    <w:tmpl w:val="7D022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25446E"/>
    <w:multiLevelType w:val="hybridMultilevel"/>
    <w:tmpl w:val="01BE2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FF2525"/>
    <w:multiLevelType w:val="hybridMultilevel"/>
    <w:tmpl w:val="7A1AD8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F3424C"/>
    <w:multiLevelType w:val="hybridMultilevel"/>
    <w:tmpl w:val="25882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1187884"/>
    <w:multiLevelType w:val="hybridMultilevel"/>
    <w:tmpl w:val="3F32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E55FA"/>
    <w:multiLevelType w:val="hybridMultilevel"/>
    <w:tmpl w:val="3E2EF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3"/>
  </w:num>
  <w:num w:numId="3">
    <w:abstractNumId w:val="0"/>
  </w:num>
  <w:num w:numId="4">
    <w:abstractNumId w:val="5"/>
  </w:num>
  <w:num w:numId="5">
    <w:abstractNumId w:val="12"/>
  </w:num>
  <w:num w:numId="6">
    <w:abstractNumId w:val="4"/>
  </w:num>
  <w:num w:numId="7">
    <w:abstractNumId w:val="7"/>
  </w:num>
  <w:num w:numId="8">
    <w:abstractNumId w:val="8"/>
  </w:num>
  <w:num w:numId="9">
    <w:abstractNumId w:val="9"/>
  </w:num>
  <w:num w:numId="10">
    <w:abstractNumId w:val="3"/>
  </w:num>
  <w:num w:numId="11">
    <w:abstractNumId w:val="14"/>
  </w:num>
  <w:num w:numId="12">
    <w:abstractNumId w:val="11"/>
  </w:num>
  <w:num w:numId="13">
    <w:abstractNumId w:val="6"/>
  </w:num>
  <w:num w:numId="14">
    <w:abstractNumId w:val="10"/>
  </w:num>
  <w:num w:numId="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8B"/>
    <w:rsid w:val="000201C7"/>
    <w:rsid w:val="0002199F"/>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1AD4"/>
    <w:rsid w:val="0006280E"/>
    <w:rsid w:val="00064870"/>
    <w:rsid w:val="00065D20"/>
    <w:rsid w:val="00065F75"/>
    <w:rsid w:val="00065F76"/>
    <w:rsid w:val="00067448"/>
    <w:rsid w:val="00067B4D"/>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41E"/>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550"/>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209"/>
    <w:rsid w:val="000D2422"/>
    <w:rsid w:val="000D323D"/>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F01"/>
    <w:rsid w:val="000E41FF"/>
    <w:rsid w:val="000E4393"/>
    <w:rsid w:val="000E463E"/>
    <w:rsid w:val="000E4836"/>
    <w:rsid w:val="000E4C14"/>
    <w:rsid w:val="000E546F"/>
    <w:rsid w:val="000E55AE"/>
    <w:rsid w:val="000E59CB"/>
    <w:rsid w:val="000E5B16"/>
    <w:rsid w:val="000E5EF4"/>
    <w:rsid w:val="000E61B1"/>
    <w:rsid w:val="000E6718"/>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CE9"/>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2732F"/>
    <w:rsid w:val="001308F6"/>
    <w:rsid w:val="0013169D"/>
    <w:rsid w:val="00132700"/>
    <w:rsid w:val="00132F32"/>
    <w:rsid w:val="0013378D"/>
    <w:rsid w:val="00133D05"/>
    <w:rsid w:val="00136061"/>
    <w:rsid w:val="00136834"/>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35F1"/>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DFD"/>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B5E"/>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F0A"/>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5BE6"/>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6A9"/>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CAE"/>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181"/>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3E1"/>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9C0"/>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13C"/>
    <w:rsid w:val="00333C95"/>
    <w:rsid w:val="00334004"/>
    <w:rsid w:val="003349CB"/>
    <w:rsid w:val="00335508"/>
    <w:rsid w:val="0033553F"/>
    <w:rsid w:val="00336D82"/>
    <w:rsid w:val="00337698"/>
    <w:rsid w:val="003408F4"/>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174"/>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87E"/>
    <w:rsid w:val="00400C4A"/>
    <w:rsid w:val="004012B3"/>
    <w:rsid w:val="0040193A"/>
    <w:rsid w:val="00401B84"/>
    <w:rsid w:val="0040266A"/>
    <w:rsid w:val="00402879"/>
    <w:rsid w:val="0040314D"/>
    <w:rsid w:val="00403C32"/>
    <w:rsid w:val="004048E8"/>
    <w:rsid w:val="00404BC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16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29D"/>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185"/>
    <w:rsid w:val="00456FE8"/>
    <w:rsid w:val="004606FE"/>
    <w:rsid w:val="00460A75"/>
    <w:rsid w:val="004623EA"/>
    <w:rsid w:val="00462966"/>
    <w:rsid w:val="00463575"/>
    <w:rsid w:val="004638E8"/>
    <w:rsid w:val="00463B56"/>
    <w:rsid w:val="004658E1"/>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9D7"/>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EE"/>
    <w:rsid w:val="004F5A68"/>
    <w:rsid w:val="004F7322"/>
    <w:rsid w:val="004F7894"/>
    <w:rsid w:val="004F796C"/>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0BF"/>
    <w:rsid w:val="005E43FC"/>
    <w:rsid w:val="005E44BF"/>
    <w:rsid w:val="005E475F"/>
    <w:rsid w:val="005E4BF7"/>
    <w:rsid w:val="005E4D38"/>
    <w:rsid w:val="005E4E3E"/>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C9E"/>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044"/>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3402"/>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5E1F"/>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01EB"/>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B2D"/>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66F"/>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FFB"/>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957"/>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0A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831"/>
    <w:rsid w:val="00974949"/>
    <w:rsid w:val="009756A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45F"/>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D8"/>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395"/>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3E"/>
    <w:rsid w:val="00A661D4"/>
    <w:rsid w:val="00A669CE"/>
    <w:rsid w:val="00A71438"/>
    <w:rsid w:val="00A71D07"/>
    <w:rsid w:val="00A74CEA"/>
    <w:rsid w:val="00A762A9"/>
    <w:rsid w:val="00A76BFB"/>
    <w:rsid w:val="00A76E5F"/>
    <w:rsid w:val="00A771F7"/>
    <w:rsid w:val="00A779C6"/>
    <w:rsid w:val="00A80EC9"/>
    <w:rsid w:val="00A812BF"/>
    <w:rsid w:val="00A818FD"/>
    <w:rsid w:val="00A829D7"/>
    <w:rsid w:val="00A82A80"/>
    <w:rsid w:val="00A82AAD"/>
    <w:rsid w:val="00A82D89"/>
    <w:rsid w:val="00A82FD6"/>
    <w:rsid w:val="00A8301C"/>
    <w:rsid w:val="00A8350F"/>
    <w:rsid w:val="00A84435"/>
    <w:rsid w:val="00A84AF7"/>
    <w:rsid w:val="00A85318"/>
    <w:rsid w:val="00A85A06"/>
    <w:rsid w:val="00A85BD7"/>
    <w:rsid w:val="00A86F6E"/>
    <w:rsid w:val="00A87108"/>
    <w:rsid w:val="00A90B5F"/>
    <w:rsid w:val="00A90DC9"/>
    <w:rsid w:val="00A90FA9"/>
    <w:rsid w:val="00A912D1"/>
    <w:rsid w:val="00A91492"/>
    <w:rsid w:val="00A915A0"/>
    <w:rsid w:val="00A91FD2"/>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3EDE"/>
    <w:rsid w:val="00AC4BCB"/>
    <w:rsid w:val="00AC5266"/>
    <w:rsid w:val="00AC5867"/>
    <w:rsid w:val="00AC642C"/>
    <w:rsid w:val="00AC64AD"/>
    <w:rsid w:val="00AC6BC9"/>
    <w:rsid w:val="00AC70A2"/>
    <w:rsid w:val="00AC78FE"/>
    <w:rsid w:val="00AD03C2"/>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064"/>
    <w:rsid w:val="00AF473D"/>
    <w:rsid w:val="00AF514C"/>
    <w:rsid w:val="00AF514D"/>
    <w:rsid w:val="00AF56AE"/>
    <w:rsid w:val="00AF572D"/>
    <w:rsid w:val="00AF646D"/>
    <w:rsid w:val="00AF68E5"/>
    <w:rsid w:val="00AF6CD9"/>
    <w:rsid w:val="00AF711A"/>
    <w:rsid w:val="00AF7DC1"/>
    <w:rsid w:val="00B013DC"/>
    <w:rsid w:val="00B01C17"/>
    <w:rsid w:val="00B02258"/>
    <w:rsid w:val="00B02648"/>
    <w:rsid w:val="00B04B32"/>
    <w:rsid w:val="00B04F87"/>
    <w:rsid w:val="00B0554E"/>
    <w:rsid w:val="00B05628"/>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6EE"/>
    <w:rsid w:val="00B32AE4"/>
    <w:rsid w:val="00B3335D"/>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5E7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9E1"/>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950"/>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CED"/>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91"/>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37D8"/>
    <w:rsid w:val="00D24010"/>
    <w:rsid w:val="00D24EAD"/>
    <w:rsid w:val="00D25ED3"/>
    <w:rsid w:val="00D26C0F"/>
    <w:rsid w:val="00D270F9"/>
    <w:rsid w:val="00D27176"/>
    <w:rsid w:val="00D278B0"/>
    <w:rsid w:val="00D33280"/>
    <w:rsid w:val="00D33DBD"/>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B08"/>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CFC"/>
    <w:rsid w:val="00D92FFD"/>
    <w:rsid w:val="00D9390A"/>
    <w:rsid w:val="00D9423E"/>
    <w:rsid w:val="00D94A7E"/>
    <w:rsid w:val="00D9563F"/>
    <w:rsid w:val="00D95896"/>
    <w:rsid w:val="00D96334"/>
    <w:rsid w:val="00D963DC"/>
    <w:rsid w:val="00D96E7D"/>
    <w:rsid w:val="00DA044E"/>
    <w:rsid w:val="00DA0960"/>
    <w:rsid w:val="00DA15F8"/>
    <w:rsid w:val="00DA16CB"/>
    <w:rsid w:val="00DA1AF0"/>
    <w:rsid w:val="00DA1E3C"/>
    <w:rsid w:val="00DA224E"/>
    <w:rsid w:val="00DA23A0"/>
    <w:rsid w:val="00DA267D"/>
    <w:rsid w:val="00DA4667"/>
    <w:rsid w:val="00DA4C3B"/>
    <w:rsid w:val="00DA57F4"/>
    <w:rsid w:val="00DA6359"/>
    <w:rsid w:val="00DA6E9B"/>
    <w:rsid w:val="00DA748F"/>
    <w:rsid w:val="00DA7A0E"/>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C75"/>
    <w:rsid w:val="00E112EE"/>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2EF8"/>
    <w:rsid w:val="00E23086"/>
    <w:rsid w:val="00E23A95"/>
    <w:rsid w:val="00E23CC6"/>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245"/>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36"/>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074C"/>
    <w:rsid w:val="00E80C05"/>
    <w:rsid w:val="00E81905"/>
    <w:rsid w:val="00E8336F"/>
    <w:rsid w:val="00E836B3"/>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B1C"/>
    <w:rsid w:val="00EA3D2E"/>
    <w:rsid w:val="00EA5C68"/>
    <w:rsid w:val="00EA60C8"/>
    <w:rsid w:val="00EB12DC"/>
    <w:rsid w:val="00EB2E2A"/>
    <w:rsid w:val="00EB36A9"/>
    <w:rsid w:val="00EB3956"/>
    <w:rsid w:val="00EB4273"/>
    <w:rsid w:val="00EB4280"/>
    <w:rsid w:val="00EB459E"/>
    <w:rsid w:val="00EB483C"/>
    <w:rsid w:val="00EB4A48"/>
    <w:rsid w:val="00EB4FC8"/>
    <w:rsid w:val="00EB5D91"/>
    <w:rsid w:val="00EB636A"/>
    <w:rsid w:val="00EB7928"/>
    <w:rsid w:val="00EC083B"/>
    <w:rsid w:val="00EC153C"/>
    <w:rsid w:val="00EC1AE6"/>
    <w:rsid w:val="00EC1D4A"/>
    <w:rsid w:val="00EC2C3A"/>
    <w:rsid w:val="00EC2CDB"/>
    <w:rsid w:val="00EC2DB3"/>
    <w:rsid w:val="00EC44A0"/>
    <w:rsid w:val="00EC4CDB"/>
    <w:rsid w:val="00EC6C32"/>
    <w:rsid w:val="00EC70EB"/>
    <w:rsid w:val="00EC77DD"/>
    <w:rsid w:val="00ED0ABD"/>
    <w:rsid w:val="00ED0E64"/>
    <w:rsid w:val="00ED0F0E"/>
    <w:rsid w:val="00ED1001"/>
    <w:rsid w:val="00ED1B1D"/>
    <w:rsid w:val="00ED1B83"/>
    <w:rsid w:val="00ED20C8"/>
    <w:rsid w:val="00ED315B"/>
    <w:rsid w:val="00ED328B"/>
    <w:rsid w:val="00ED3E0A"/>
    <w:rsid w:val="00ED48F5"/>
    <w:rsid w:val="00ED4A36"/>
    <w:rsid w:val="00ED6F08"/>
    <w:rsid w:val="00ED7354"/>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671"/>
    <w:rsid w:val="00F2750F"/>
    <w:rsid w:val="00F27B6B"/>
    <w:rsid w:val="00F3104E"/>
    <w:rsid w:val="00F31ECA"/>
    <w:rsid w:val="00F33146"/>
    <w:rsid w:val="00F335A8"/>
    <w:rsid w:val="00F33A72"/>
    <w:rsid w:val="00F34055"/>
    <w:rsid w:val="00F34237"/>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126"/>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46A"/>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CAE"/>
    <w:rPr>
      <w:rFonts w:ascii="Times New Roman" w:eastAsia="Times New Roman" w:hAnsi="Times New Roman"/>
      <w:sz w:val="24"/>
      <w:szCs w:val="24"/>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overflowPunct w:val="0"/>
      <w:autoSpaceDE w:val="0"/>
      <w:autoSpaceDN w:val="0"/>
      <w:adjustRightInd w:val="0"/>
      <w:snapToGrid w:val="0"/>
      <w:spacing w:after="120"/>
      <w:jc w:val="center"/>
      <w:textAlignment w:val="baseline"/>
    </w:pPr>
    <w:rPr>
      <w:b/>
      <w:bCs/>
      <w:sz w:val="20"/>
      <w:szCs w:val="20"/>
      <w:lang w:eastAsia="en-GB"/>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pPr>
      <w:overflowPunct w:val="0"/>
      <w:autoSpaceDE w:val="0"/>
      <w:autoSpaceDN w:val="0"/>
      <w:adjustRightInd w:val="0"/>
      <w:spacing w:after="180"/>
      <w:textAlignment w:val="baseline"/>
    </w:pPr>
    <w:rPr>
      <w:rFonts w:ascii="SimSun"/>
      <w:sz w:val="18"/>
      <w:szCs w:val="18"/>
      <w:lang w:val="en-GB" w:eastAsia="en-GB"/>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overflowPunct w:val="0"/>
      <w:autoSpaceDE w:val="0"/>
      <w:autoSpaceDN w:val="0"/>
      <w:adjustRightInd w:val="0"/>
      <w:textAlignment w:val="baseline"/>
    </w:pPr>
    <w:rPr>
      <w:sz w:val="18"/>
      <w:szCs w:val="18"/>
      <w:lang w:val="en-GB" w:eastAsia="en-GB"/>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overflowPunct w:val="0"/>
      <w:autoSpaceDE w:val="0"/>
      <w:autoSpaceDN w:val="0"/>
      <w:adjustRightInd w:val="0"/>
      <w:spacing w:after="180"/>
      <w:ind w:leftChars="2500" w:left="100"/>
      <w:textAlignment w:val="baseline"/>
    </w:pPr>
    <w:rPr>
      <w:sz w:val="20"/>
      <w:szCs w:val="20"/>
      <w:lang w:val="en-GB" w:eastAsia="en-GB"/>
    </w:r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overflowPunct w:val="0"/>
      <w:autoSpaceDE w:val="0"/>
      <w:autoSpaceDN w:val="0"/>
      <w:adjustRightInd w:val="0"/>
      <w:spacing w:after="180"/>
      <w:ind w:firstLineChars="200" w:firstLine="420"/>
      <w:textAlignment w:val="baseline"/>
    </w:pPr>
    <w:rPr>
      <w:sz w:val="20"/>
      <w:szCs w:val="20"/>
      <w:lang w:val="en-GB" w:eastAsia="en-GB"/>
    </w:r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overflowPunct w:val="0"/>
      <w:autoSpaceDE w:val="0"/>
      <w:autoSpaceDN w:val="0"/>
      <w:adjustRightInd w:val="0"/>
      <w:textAlignment w:val="baseline"/>
    </w:pPr>
    <w:rPr>
      <w:sz w:val="20"/>
      <w:szCs w:val="20"/>
      <w:lang w:val="en-GB" w:eastAsia="en-GB"/>
    </w:r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semiHidden/>
    <w:rsid w:val="003E08FC"/>
    <w:pPr>
      <w:ind w:left="1418" w:hanging="1418"/>
    </w:pPr>
  </w:style>
  <w:style w:type="paragraph" w:customStyle="1" w:styleId="EX">
    <w:name w:val="EX"/>
    <w:basedOn w:val="Normal"/>
    <w:rsid w:val="003E08F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3E08FC"/>
    <w:pPr>
      <w:overflowPunct w:val="0"/>
      <w:autoSpaceDE w:val="0"/>
      <w:autoSpaceDN w:val="0"/>
      <w:adjustRightInd w:val="0"/>
      <w:textAlignment w:val="baseline"/>
    </w:pPr>
    <w:rPr>
      <w:sz w:val="20"/>
      <w:szCs w:val="20"/>
      <w:lang w:val="en-GB" w:eastAsia="en-GB"/>
    </w:r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link w:val="EQChar"/>
    <w:rsid w:val="003E08FC"/>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qForma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554528"/>
    <w:rPr>
      <w:rFonts w:ascii="Times New Roman" w:eastAsia="Times New Roman" w:hAnsi="Times New Roman"/>
    </w:rPr>
  </w:style>
  <w:style w:type="paragraph" w:styleId="CommentText">
    <w:name w:val="annotation text"/>
    <w:basedOn w:val="Normal"/>
    <w:link w:val="CommentTextChar"/>
    <w:uiPriority w:val="99"/>
    <w:semiHidden/>
    <w:unhideWhenUsed/>
    <w:pPr>
      <w:overflowPunct w:val="0"/>
      <w:autoSpaceDE w:val="0"/>
      <w:autoSpaceDN w:val="0"/>
      <w:adjustRightInd w:val="0"/>
      <w:spacing w:after="180"/>
      <w:textAlignment w:val="baseline"/>
    </w:pPr>
    <w:rPr>
      <w:sz w:val="20"/>
      <w:szCs w:val="20"/>
      <w:lang w:val="en-GB" w:eastAsia="en-GB"/>
    </w:rPr>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customStyle="1" w:styleId="EQChar">
    <w:name w:val="EQ Char"/>
    <w:link w:val="EQ"/>
    <w:qFormat/>
    <w:rsid w:val="00E23CC6"/>
    <w:rPr>
      <w:rFonts w:ascii="Times New Roman" w:eastAsia="Times New Roman" w:hAnsi="Times New Roman"/>
      <w:noProof/>
    </w:rPr>
  </w:style>
  <w:style w:type="paragraph" w:styleId="BodyText">
    <w:name w:val="Body Text"/>
    <w:basedOn w:val="Normal"/>
    <w:link w:val="BodyTextChar"/>
    <w:qFormat/>
    <w:rsid w:val="00E10C75"/>
    <w:pPr>
      <w:spacing w:after="120"/>
    </w:pPr>
    <w:rPr>
      <w:rFonts w:eastAsia="Malgun Gothic"/>
      <w:sz w:val="20"/>
      <w:szCs w:val="20"/>
      <w:lang w:val="en-GB"/>
    </w:rPr>
  </w:style>
  <w:style w:type="character" w:customStyle="1" w:styleId="BodyTextChar">
    <w:name w:val="Body Text Char"/>
    <w:basedOn w:val="DefaultParagraphFont"/>
    <w:link w:val="BodyText"/>
    <w:rsid w:val="00E10C75"/>
    <w:rPr>
      <w:rFonts w:ascii="Times New Roman" w:eastAsia="Malgun Gothic"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87791388">
      <w:bodyDiv w:val="1"/>
      <w:marLeft w:val="0"/>
      <w:marRight w:val="0"/>
      <w:marTop w:val="0"/>
      <w:marBottom w:val="0"/>
      <w:divBdr>
        <w:top w:val="none" w:sz="0" w:space="0" w:color="auto"/>
        <w:left w:val="none" w:sz="0" w:space="0" w:color="auto"/>
        <w:bottom w:val="none" w:sz="0" w:space="0" w:color="auto"/>
        <w:right w:val="none" w:sz="0" w:space="0" w:color="auto"/>
      </w:divBdr>
    </w:div>
    <w:div w:id="22638483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2023-11-03T11:15:00Z</dcterms:created>
  <dcterms:modified xsi:type="dcterms:W3CDTF">2023-11-03T17:34:00Z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